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49" w:rsidRDefault="00F500AB">
      <w:pPr>
        <w:jc w:val="center"/>
        <w:rPr>
          <w:rFonts w:ascii="宋体" w:eastAsia="宋体" w:hAnsi="宋体"/>
          <w:b/>
          <w:sz w:val="28"/>
        </w:rPr>
      </w:pPr>
      <w:r>
        <w:rPr>
          <w:rFonts w:ascii="宋体" w:eastAsia="宋体" w:hAnsi="宋体" w:hint="eastAsia"/>
          <w:b/>
          <w:sz w:val="28"/>
        </w:rPr>
        <w:t>南京理工大学紫金学院实验教学与实验室管理系统</w:t>
      </w:r>
    </w:p>
    <w:p w:rsidR="00661249" w:rsidRDefault="00F500AB">
      <w:pPr>
        <w:jc w:val="center"/>
      </w:pPr>
      <w:r>
        <w:rPr>
          <w:rFonts w:ascii="宋体" w:eastAsia="宋体" w:hAnsi="宋体" w:hint="eastAsia"/>
          <w:b/>
          <w:sz w:val="28"/>
        </w:rPr>
        <w:t>参数要求</w:t>
      </w:r>
    </w:p>
    <w:p w:rsidR="00661249" w:rsidRDefault="00F500AB">
      <w:pPr>
        <w:rPr>
          <w:rFonts w:ascii="宋体" w:eastAsia="宋体" w:hAnsi="宋体"/>
          <w:b/>
          <w:sz w:val="24"/>
        </w:rPr>
      </w:pPr>
      <w:r>
        <w:rPr>
          <w:rFonts w:ascii="宋体" w:eastAsia="宋体" w:hAnsi="宋体" w:hint="eastAsia"/>
          <w:b/>
          <w:sz w:val="24"/>
        </w:rPr>
        <w:t>一、项目及所含软件系统</w:t>
      </w:r>
    </w:p>
    <w:p w:rsidR="00661249" w:rsidRDefault="00661249"/>
    <w:tbl>
      <w:tblPr>
        <w:tblW w:w="88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6"/>
        <w:gridCol w:w="4253"/>
        <w:gridCol w:w="900"/>
        <w:gridCol w:w="900"/>
      </w:tblGrid>
      <w:tr w:rsidR="00661249">
        <w:trPr>
          <w:trHeight w:val="680"/>
        </w:trPr>
        <w:tc>
          <w:tcPr>
            <w:tcW w:w="2806" w:type="dxa"/>
            <w:vAlign w:val="center"/>
          </w:tcPr>
          <w:p w:rsidR="00661249" w:rsidRDefault="00F500AB">
            <w:pPr>
              <w:jc w:val="center"/>
              <w:rPr>
                <w:rFonts w:ascii="宋体" w:eastAsia="宋体" w:hAnsi="宋体"/>
                <w:szCs w:val="21"/>
              </w:rPr>
            </w:pPr>
            <w:r>
              <w:rPr>
                <w:rFonts w:ascii="宋体" w:eastAsia="宋体" w:hAnsi="宋体" w:hint="eastAsia"/>
                <w:szCs w:val="21"/>
              </w:rPr>
              <w:t>项目名称</w:t>
            </w:r>
          </w:p>
        </w:tc>
        <w:tc>
          <w:tcPr>
            <w:tcW w:w="4253" w:type="dxa"/>
            <w:vAlign w:val="center"/>
          </w:tcPr>
          <w:p w:rsidR="00661249" w:rsidRDefault="00F500AB">
            <w:pPr>
              <w:jc w:val="center"/>
              <w:rPr>
                <w:rFonts w:ascii="宋体" w:eastAsia="宋体" w:hAnsi="宋体"/>
                <w:szCs w:val="21"/>
              </w:rPr>
            </w:pPr>
            <w:r>
              <w:rPr>
                <w:rFonts w:ascii="宋体" w:eastAsia="宋体" w:hAnsi="宋体" w:hint="eastAsia"/>
                <w:szCs w:val="21"/>
              </w:rPr>
              <w:t>软件名称</w:t>
            </w:r>
          </w:p>
        </w:tc>
        <w:tc>
          <w:tcPr>
            <w:tcW w:w="900" w:type="dxa"/>
            <w:vAlign w:val="center"/>
          </w:tcPr>
          <w:p w:rsidR="00661249" w:rsidRDefault="00F500AB">
            <w:pPr>
              <w:jc w:val="center"/>
              <w:rPr>
                <w:rFonts w:ascii="宋体" w:eastAsia="宋体" w:hAnsi="宋体"/>
                <w:szCs w:val="21"/>
              </w:rPr>
            </w:pPr>
            <w:r>
              <w:rPr>
                <w:rFonts w:ascii="宋体" w:eastAsia="宋体" w:hAnsi="宋体" w:hint="eastAsia"/>
                <w:szCs w:val="21"/>
              </w:rPr>
              <w:t>单位</w:t>
            </w:r>
          </w:p>
        </w:tc>
        <w:tc>
          <w:tcPr>
            <w:tcW w:w="900" w:type="dxa"/>
            <w:vAlign w:val="center"/>
          </w:tcPr>
          <w:p w:rsidR="00661249" w:rsidRDefault="00F500AB">
            <w:pPr>
              <w:jc w:val="center"/>
              <w:rPr>
                <w:rFonts w:ascii="宋体" w:eastAsia="宋体" w:hAnsi="宋体"/>
                <w:szCs w:val="21"/>
              </w:rPr>
            </w:pPr>
            <w:r>
              <w:rPr>
                <w:rFonts w:ascii="宋体" w:eastAsia="宋体" w:hAnsi="宋体" w:hint="eastAsia"/>
                <w:szCs w:val="21"/>
              </w:rPr>
              <w:t>数量</w:t>
            </w:r>
          </w:p>
        </w:tc>
      </w:tr>
      <w:tr w:rsidR="00661249">
        <w:trPr>
          <w:trHeight w:val="1000"/>
        </w:trPr>
        <w:tc>
          <w:tcPr>
            <w:tcW w:w="2806" w:type="dxa"/>
            <w:shd w:val="clear" w:color="auto" w:fill="auto"/>
            <w:vAlign w:val="center"/>
          </w:tcPr>
          <w:p w:rsidR="00661249" w:rsidRDefault="00F500AB">
            <w:pPr>
              <w:jc w:val="center"/>
              <w:rPr>
                <w:rFonts w:ascii="宋体" w:eastAsia="宋体" w:hAnsi="宋体"/>
                <w:szCs w:val="21"/>
              </w:rPr>
            </w:pPr>
            <w:r>
              <w:rPr>
                <w:rFonts w:ascii="宋体" w:eastAsia="宋体" w:hAnsi="宋体" w:hint="eastAsia"/>
                <w:szCs w:val="21"/>
              </w:rPr>
              <w:t>南京理工大学紫金学院实验教学与实验室管理系统</w:t>
            </w:r>
          </w:p>
        </w:tc>
        <w:tc>
          <w:tcPr>
            <w:tcW w:w="4253" w:type="dxa"/>
            <w:shd w:val="clear" w:color="auto" w:fill="auto"/>
            <w:vAlign w:val="center"/>
          </w:tcPr>
          <w:p w:rsidR="00661249" w:rsidRDefault="00F500AB">
            <w:pPr>
              <w:jc w:val="center"/>
              <w:rPr>
                <w:rFonts w:ascii="宋体" w:eastAsia="宋体" w:hAnsi="宋体"/>
                <w:szCs w:val="21"/>
              </w:rPr>
            </w:pPr>
            <w:r>
              <w:rPr>
                <w:rFonts w:ascii="宋体" w:eastAsia="宋体" w:hAnsi="宋体" w:hint="eastAsia"/>
                <w:bCs/>
                <w:szCs w:val="21"/>
              </w:rPr>
              <w:t>实验教学管理系统</w:t>
            </w:r>
          </w:p>
        </w:tc>
        <w:tc>
          <w:tcPr>
            <w:tcW w:w="900" w:type="dxa"/>
            <w:vAlign w:val="center"/>
          </w:tcPr>
          <w:p w:rsidR="00661249" w:rsidRDefault="00F500AB">
            <w:pPr>
              <w:adjustRightInd w:val="0"/>
              <w:snapToGrid w:val="0"/>
              <w:jc w:val="center"/>
              <w:rPr>
                <w:rFonts w:ascii="宋体" w:eastAsia="宋体" w:hAnsi="宋体"/>
                <w:szCs w:val="21"/>
              </w:rPr>
            </w:pPr>
            <w:r>
              <w:rPr>
                <w:rFonts w:ascii="宋体" w:eastAsia="宋体" w:hAnsi="宋体" w:hint="eastAsia"/>
                <w:szCs w:val="21"/>
              </w:rPr>
              <w:t>套</w:t>
            </w:r>
          </w:p>
        </w:tc>
        <w:tc>
          <w:tcPr>
            <w:tcW w:w="900" w:type="dxa"/>
            <w:vAlign w:val="center"/>
          </w:tcPr>
          <w:p w:rsidR="00661249" w:rsidRDefault="00F500AB">
            <w:pPr>
              <w:adjustRightInd w:val="0"/>
              <w:snapToGrid w:val="0"/>
              <w:jc w:val="center"/>
              <w:rPr>
                <w:rFonts w:ascii="宋体" w:eastAsia="宋体" w:hAnsi="宋体"/>
                <w:szCs w:val="21"/>
              </w:rPr>
            </w:pPr>
            <w:r>
              <w:rPr>
                <w:rFonts w:ascii="宋体" w:eastAsia="宋体" w:hAnsi="宋体" w:hint="eastAsia"/>
                <w:szCs w:val="21"/>
              </w:rPr>
              <w:t>1</w:t>
            </w:r>
          </w:p>
        </w:tc>
      </w:tr>
    </w:tbl>
    <w:p w:rsidR="00661249" w:rsidRDefault="00661249"/>
    <w:p w:rsidR="00661249" w:rsidRDefault="00F500AB">
      <w:pPr>
        <w:spacing w:line="360" w:lineRule="auto"/>
        <w:rPr>
          <w:rFonts w:ascii="宋体" w:eastAsia="宋体" w:hAnsi="宋体"/>
          <w:b/>
          <w:sz w:val="24"/>
        </w:rPr>
      </w:pPr>
      <w:r>
        <w:rPr>
          <w:rFonts w:ascii="宋体" w:eastAsia="宋体" w:hAnsi="宋体" w:hint="eastAsia"/>
          <w:b/>
          <w:sz w:val="24"/>
        </w:rPr>
        <w:t>二、项目总体要求</w:t>
      </w:r>
    </w:p>
    <w:p w:rsidR="00661249" w:rsidRDefault="00F500AB">
      <w:pPr>
        <w:spacing w:line="360" w:lineRule="auto"/>
        <w:rPr>
          <w:rFonts w:ascii="宋体" w:eastAsia="宋体" w:hAnsi="宋体"/>
          <w:b/>
          <w:color w:val="000000"/>
          <w:szCs w:val="21"/>
        </w:rPr>
      </w:pPr>
      <w:r>
        <w:rPr>
          <w:rFonts w:ascii="宋体" w:eastAsia="宋体" w:hAnsi="宋体" w:hint="eastAsia"/>
          <w:b/>
          <w:color w:val="000000"/>
          <w:szCs w:val="21"/>
        </w:rPr>
        <w:t>（一）</w:t>
      </w:r>
      <w:r>
        <w:rPr>
          <w:rFonts w:ascii="宋体" w:eastAsia="宋体" w:hAnsi="宋体"/>
          <w:b/>
          <w:color w:val="000000"/>
          <w:szCs w:val="21"/>
        </w:rPr>
        <w:t>技术要求</w:t>
      </w:r>
    </w:p>
    <w:p w:rsidR="00661249" w:rsidRDefault="00F500AB">
      <w:pPr>
        <w:pStyle w:val="a7"/>
        <w:ind w:firstLine="420"/>
        <w:rPr>
          <w:rFonts w:ascii="宋体" w:hAnsi="宋体"/>
          <w:sz w:val="21"/>
          <w:szCs w:val="21"/>
        </w:rPr>
      </w:pPr>
      <w:r>
        <w:rPr>
          <w:rFonts w:ascii="宋体" w:hAnsi="宋体" w:hint="eastAsia"/>
          <w:sz w:val="21"/>
          <w:szCs w:val="21"/>
        </w:rPr>
        <w:t>1.</w:t>
      </w:r>
      <w:r>
        <w:rPr>
          <w:rFonts w:ascii="宋体" w:hAnsi="宋体" w:hint="eastAsia"/>
          <w:sz w:val="21"/>
          <w:szCs w:val="21"/>
        </w:rPr>
        <w:t>所有业务系统基于统一的用户界面设计，各业务系统做到完全无缝整合。</w:t>
      </w:r>
    </w:p>
    <w:p w:rsidR="00661249" w:rsidRDefault="00F500AB">
      <w:pPr>
        <w:pStyle w:val="a7"/>
        <w:ind w:firstLine="420"/>
        <w:rPr>
          <w:rFonts w:ascii="宋体" w:hAnsi="宋体"/>
          <w:sz w:val="21"/>
          <w:szCs w:val="21"/>
        </w:rPr>
      </w:pPr>
      <w:r>
        <w:rPr>
          <w:rFonts w:ascii="宋体" w:hAnsi="宋体" w:hint="eastAsia"/>
          <w:sz w:val="21"/>
          <w:szCs w:val="21"/>
        </w:rPr>
        <w:t>2.</w:t>
      </w:r>
      <w:r>
        <w:rPr>
          <w:rFonts w:ascii="宋体" w:hAnsi="宋体" w:hint="eastAsia"/>
          <w:sz w:val="21"/>
          <w:szCs w:val="21"/>
        </w:rPr>
        <w:t>所有业务系统需要是成熟产品，具备</w:t>
      </w:r>
      <w:r>
        <w:rPr>
          <w:rFonts w:ascii="宋体" w:hAnsi="宋体" w:hint="eastAsia"/>
          <w:sz w:val="21"/>
          <w:szCs w:val="21"/>
        </w:rPr>
        <w:t>5</w:t>
      </w:r>
      <w:bookmarkStart w:id="0" w:name="_GoBack"/>
      <w:bookmarkEnd w:id="0"/>
      <w:r>
        <w:rPr>
          <w:rFonts w:ascii="宋体" w:hAnsi="宋体" w:hint="eastAsia"/>
          <w:sz w:val="21"/>
          <w:szCs w:val="21"/>
        </w:rPr>
        <w:t>年以上的用户经历。</w:t>
      </w:r>
    </w:p>
    <w:p w:rsidR="00661249" w:rsidRDefault="00F500AB">
      <w:pPr>
        <w:pStyle w:val="a7"/>
        <w:ind w:firstLine="420"/>
        <w:rPr>
          <w:rFonts w:ascii="宋体" w:hAnsi="宋体"/>
          <w:sz w:val="21"/>
          <w:szCs w:val="21"/>
        </w:rPr>
      </w:pPr>
      <w:r>
        <w:rPr>
          <w:rFonts w:ascii="宋体" w:hAnsi="宋体" w:hint="eastAsia"/>
          <w:sz w:val="21"/>
          <w:szCs w:val="21"/>
        </w:rPr>
        <w:t>3.</w:t>
      </w:r>
      <w:r>
        <w:rPr>
          <w:rFonts w:ascii="宋体" w:hAnsi="宋体" w:hint="eastAsia"/>
          <w:sz w:val="21"/>
          <w:szCs w:val="21"/>
        </w:rPr>
        <w:t>软件应基于</w:t>
      </w:r>
      <w:r>
        <w:rPr>
          <w:rFonts w:ascii="宋体" w:hAnsi="宋体" w:hint="eastAsia"/>
          <w:sz w:val="21"/>
          <w:szCs w:val="21"/>
        </w:rPr>
        <w:t xml:space="preserve"> B/S </w:t>
      </w:r>
      <w:r>
        <w:rPr>
          <w:rFonts w:ascii="宋体" w:hAnsi="宋体" w:hint="eastAsia"/>
          <w:sz w:val="21"/>
          <w:szCs w:val="21"/>
        </w:rPr>
        <w:t>模式设计，采用模块化、个性化设计的信息化平台，各级用户通过</w:t>
      </w:r>
      <w:r>
        <w:rPr>
          <w:rFonts w:ascii="宋体" w:hAnsi="宋体"/>
          <w:sz w:val="21"/>
          <w:szCs w:val="21"/>
        </w:rPr>
        <w:t>WEB</w:t>
      </w:r>
      <w:r>
        <w:rPr>
          <w:rFonts w:ascii="宋体" w:hAnsi="宋体"/>
          <w:sz w:val="21"/>
          <w:szCs w:val="21"/>
        </w:rPr>
        <w:t>浏览器进行各种使用和管理操作，具有良好的开放性和扩展性，支持负载均衡，界面友好，易掌握与操作</w:t>
      </w:r>
      <w:r>
        <w:rPr>
          <w:rFonts w:ascii="宋体" w:hAnsi="宋体" w:hint="eastAsia"/>
          <w:sz w:val="21"/>
          <w:szCs w:val="21"/>
        </w:rPr>
        <w:t>。</w:t>
      </w:r>
    </w:p>
    <w:p w:rsidR="00661249" w:rsidRDefault="00F500AB">
      <w:pPr>
        <w:pStyle w:val="a7"/>
        <w:ind w:firstLine="420"/>
        <w:rPr>
          <w:rFonts w:ascii="宋体" w:hAnsi="宋体"/>
          <w:sz w:val="21"/>
          <w:szCs w:val="21"/>
        </w:rPr>
      </w:pPr>
      <w:r>
        <w:rPr>
          <w:rFonts w:ascii="宋体" w:hAnsi="宋体" w:hint="eastAsia"/>
          <w:sz w:val="21"/>
          <w:szCs w:val="21"/>
        </w:rPr>
        <w:t>4.</w:t>
      </w:r>
      <w:r>
        <w:rPr>
          <w:rFonts w:ascii="宋体" w:hAnsi="宋体" w:hint="eastAsia"/>
          <w:sz w:val="21"/>
          <w:szCs w:val="21"/>
        </w:rPr>
        <w:t>数据库支持</w:t>
      </w:r>
      <w:r>
        <w:rPr>
          <w:rFonts w:ascii="宋体" w:hAnsi="宋体" w:hint="eastAsia"/>
          <w:sz w:val="21"/>
          <w:szCs w:val="21"/>
        </w:rPr>
        <w:t>Oracle</w:t>
      </w:r>
      <w:r>
        <w:rPr>
          <w:rFonts w:ascii="宋体" w:hAnsi="宋体" w:hint="eastAsia"/>
          <w:sz w:val="21"/>
          <w:szCs w:val="21"/>
        </w:rPr>
        <w:t>、</w:t>
      </w:r>
      <w:r>
        <w:rPr>
          <w:rFonts w:ascii="宋体" w:hAnsi="宋体" w:hint="eastAsia"/>
          <w:sz w:val="21"/>
          <w:szCs w:val="21"/>
        </w:rPr>
        <w:t>MSSQL</w:t>
      </w:r>
      <w:r>
        <w:rPr>
          <w:rFonts w:ascii="宋体" w:hAnsi="宋体" w:hint="eastAsia"/>
          <w:sz w:val="21"/>
          <w:szCs w:val="21"/>
        </w:rPr>
        <w:t>等主流数据库。</w:t>
      </w:r>
    </w:p>
    <w:p w:rsidR="00661249" w:rsidRDefault="00F500AB">
      <w:pPr>
        <w:pStyle w:val="a7"/>
        <w:ind w:firstLine="420"/>
        <w:rPr>
          <w:rFonts w:ascii="宋体" w:hAnsi="宋体"/>
          <w:sz w:val="21"/>
          <w:szCs w:val="21"/>
        </w:rPr>
      </w:pPr>
      <w:r>
        <w:rPr>
          <w:rFonts w:ascii="宋体" w:hAnsi="宋体" w:hint="eastAsia"/>
          <w:sz w:val="21"/>
          <w:szCs w:val="21"/>
        </w:rPr>
        <w:t>5.</w:t>
      </w:r>
      <w:r>
        <w:rPr>
          <w:rFonts w:ascii="宋体" w:hAnsi="宋体" w:hint="eastAsia"/>
          <w:sz w:val="21"/>
          <w:szCs w:val="21"/>
        </w:rPr>
        <w:t>系统采用模块化设计，系统应具有良好的开放性和扩展性。应采用标准的业务流程管理引擎，支持用户流程自定义。</w:t>
      </w:r>
    </w:p>
    <w:p w:rsidR="00661249" w:rsidRDefault="00F500AB">
      <w:pPr>
        <w:spacing w:line="360" w:lineRule="auto"/>
        <w:rPr>
          <w:rFonts w:ascii="宋体" w:eastAsia="宋体" w:hAnsi="宋体"/>
          <w:b/>
          <w:color w:val="000000"/>
          <w:szCs w:val="21"/>
        </w:rPr>
      </w:pPr>
      <w:r>
        <w:rPr>
          <w:rFonts w:ascii="宋体" w:eastAsia="宋体" w:hAnsi="宋体" w:hint="eastAsia"/>
          <w:b/>
          <w:color w:val="000000"/>
          <w:szCs w:val="21"/>
        </w:rPr>
        <w:t>（二）权限设计要求</w:t>
      </w:r>
    </w:p>
    <w:p w:rsidR="00661249" w:rsidRDefault="00F500AB">
      <w:pPr>
        <w:pStyle w:val="a7"/>
        <w:ind w:firstLine="420"/>
        <w:rPr>
          <w:rFonts w:ascii="宋体" w:hAnsi="宋体"/>
          <w:sz w:val="21"/>
          <w:szCs w:val="21"/>
        </w:rPr>
      </w:pPr>
      <w:r>
        <w:rPr>
          <w:rFonts w:ascii="宋体" w:hAnsi="宋体" w:hint="eastAsia"/>
          <w:sz w:val="21"/>
          <w:szCs w:val="21"/>
        </w:rPr>
        <w:t>1.</w:t>
      </w:r>
      <w:r>
        <w:rPr>
          <w:rFonts w:ascii="宋体" w:hAnsi="宋体" w:hint="eastAsia"/>
          <w:sz w:val="21"/>
          <w:szCs w:val="21"/>
        </w:rPr>
        <w:t>系统需要基于角色的授权管理，方便灵活的对各级用户（不少于</w:t>
      </w:r>
      <w:r>
        <w:rPr>
          <w:rFonts w:ascii="宋体" w:hAnsi="宋体" w:hint="eastAsia"/>
          <w:sz w:val="21"/>
          <w:szCs w:val="21"/>
        </w:rPr>
        <w:t>3</w:t>
      </w:r>
      <w:r>
        <w:rPr>
          <w:rFonts w:ascii="宋体" w:hAnsi="宋体" w:hint="eastAsia"/>
          <w:sz w:val="21"/>
          <w:szCs w:val="21"/>
        </w:rPr>
        <w:t>级）进行授权。</w:t>
      </w:r>
    </w:p>
    <w:p w:rsidR="00661249" w:rsidRDefault="00F500AB">
      <w:pPr>
        <w:pStyle w:val="a7"/>
        <w:ind w:firstLine="420"/>
        <w:rPr>
          <w:rFonts w:ascii="宋体" w:hAnsi="宋体"/>
          <w:sz w:val="21"/>
          <w:szCs w:val="21"/>
        </w:rPr>
      </w:pPr>
      <w:r>
        <w:rPr>
          <w:rFonts w:ascii="宋体" w:hAnsi="宋体" w:hint="eastAsia"/>
          <w:sz w:val="21"/>
          <w:szCs w:val="21"/>
        </w:rPr>
        <w:t>2.</w:t>
      </w:r>
      <w:r>
        <w:rPr>
          <w:rFonts w:ascii="宋体" w:hAnsi="宋体" w:hint="eastAsia"/>
          <w:sz w:val="21"/>
          <w:szCs w:val="21"/>
        </w:rPr>
        <w:t>支持给每个用户的权限控制到具体的功能操作，如添加、修改、保存、删除、查询、导出、打印等。</w:t>
      </w:r>
    </w:p>
    <w:p w:rsidR="00661249" w:rsidRDefault="00F500AB">
      <w:pPr>
        <w:pStyle w:val="a7"/>
        <w:ind w:firstLine="420"/>
        <w:rPr>
          <w:rFonts w:ascii="宋体" w:hAnsi="宋体"/>
          <w:sz w:val="21"/>
          <w:szCs w:val="21"/>
        </w:rPr>
      </w:pPr>
      <w:r>
        <w:rPr>
          <w:rFonts w:ascii="宋体" w:hAnsi="宋体" w:hint="eastAsia"/>
          <w:sz w:val="21"/>
          <w:szCs w:val="21"/>
        </w:rPr>
        <w:t>3.</w:t>
      </w:r>
      <w:r>
        <w:rPr>
          <w:rFonts w:ascii="宋体" w:hAnsi="宋体" w:hint="eastAsia"/>
          <w:sz w:val="21"/>
          <w:szCs w:val="21"/>
        </w:rPr>
        <w:t>限制用户的管理行为到某一个或几个具体的单位。</w:t>
      </w:r>
    </w:p>
    <w:p w:rsidR="00661249" w:rsidRDefault="00F500AB">
      <w:pPr>
        <w:spacing w:line="360" w:lineRule="auto"/>
        <w:rPr>
          <w:rFonts w:ascii="宋体" w:eastAsia="宋体" w:hAnsi="宋体"/>
          <w:b/>
          <w:color w:val="000000"/>
          <w:szCs w:val="21"/>
        </w:rPr>
      </w:pPr>
      <w:r>
        <w:rPr>
          <w:rFonts w:ascii="宋体" w:eastAsia="宋体" w:hAnsi="宋体" w:hint="eastAsia"/>
          <w:b/>
          <w:color w:val="000000"/>
          <w:szCs w:val="21"/>
        </w:rPr>
        <w:t>（三）</w:t>
      </w:r>
      <w:r>
        <w:rPr>
          <w:rFonts w:ascii="宋体" w:eastAsia="宋体" w:hAnsi="宋体" w:hint="eastAsia"/>
          <w:b/>
          <w:color w:val="000000"/>
          <w:szCs w:val="21"/>
        </w:rPr>
        <w:t>数据规范要求</w:t>
      </w:r>
    </w:p>
    <w:p w:rsidR="00661249" w:rsidRDefault="00F500AB">
      <w:pPr>
        <w:pStyle w:val="a7"/>
        <w:ind w:firstLine="420"/>
        <w:rPr>
          <w:rFonts w:ascii="宋体" w:hAnsi="宋体"/>
          <w:sz w:val="21"/>
          <w:szCs w:val="21"/>
        </w:rPr>
      </w:pPr>
      <w:r>
        <w:rPr>
          <w:rFonts w:ascii="宋体" w:hAnsi="宋体" w:hint="eastAsia"/>
          <w:sz w:val="21"/>
          <w:szCs w:val="21"/>
        </w:rPr>
        <w:t>1.</w:t>
      </w:r>
      <w:r>
        <w:rPr>
          <w:rFonts w:ascii="宋体" w:hAnsi="宋体" w:hint="eastAsia"/>
          <w:sz w:val="21"/>
          <w:szCs w:val="21"/>
        </w:rPr>
        <w:t>系统基于动态数据设计，具备数据自定义能力。</w:t>
      </w:r>
    </w:p>
    <w:p w:rsidR="00661249" w:rsidRDefault="00F500AB">
      <w:pPr>
        <w:pStyle w:val="a7"/>
        <w:ind w:firstLine="420"/>
        <w:rPr>
          <w:rFonts w:ascii="宋体" w:hAnsi="宋体"/>
          <w:sz w:val="21"/>
          <w:szCs w:val="21"/>
        </w:rPr>
      </w:pPr>
      <w:r>
        <w:rPr>
          <w:rFonts w:ascii="宋体" w:hAnsi="宋体" w:hint="eastAsia"/>
          <w:sz w:val="21"/>
          <w:szCs w:val="21"/>
        </w:rPr>
        <w:t>2.</w:t>
      </w:r>
      <w:r>
        <w:rPr>
          <w:rFonts w:ascii="宋体" w:hAnsi="宋体" w:hint="eastAsia"/>
          <w:sz w:val="21"/>
          <w:szCs w:val="21"/>
        </w:rPr>
        <w:t>基于教育部《学校管理信息标准》和相关</w:t>
      </w:r>
      <w:r>
        <w:rPr>
          <w:rFonts w:ascii="宋体" w:hAnsi="宋体" w:hint="eastAsia"/>
          <w:sz w:val="21"/>
          <w:szCs w:val="21"/>
        </w:rPr>
        <w:t>GB</w:t>
      </w:r>
      <w:r>
        <w:rPr>
          <w:rFonts w:ascii="宋体" w:hAnsi="宋体" w:hint="eastAsia"/>
          <w:sz w:val="21"/>
          <w:szCs w:val="21"/>
        </w:rPr>
        <w:t>数据标准设计。</w:t>
      </w:r>
    </w:p>
    <w:p w:rsidR="00661249" w:rsidRDefault="00F500AB">
      <w:pPr>
        <w:pStyle w:val="a7"/>
        <w:ind w:firstLine="420"/>
        <w:rPr>
          <w:rFonts w:ascii="宋体" w:hAnsi="宋体"/>
          <w:sz w:val="21"/>
          <w:szCs w:val="21"/>
        </w:rPr>
      </w:pPr>
      <w:r>
        <w:rPr>
          <w:rFonts w:ascii="宋体" w:hAnsi="宋体" w:hint="eastAsia"/>
          <w:sz w:val="21"/>
          <w:szCs w:val="21"/>
        </w:rPr>
        <w:t>3.</w:t>
      </w:r>
      <w:r>
        <w:rPr>
          <w:rFonts w:ascii="宋体" w:hAnsi="宋体" w:hint="eastAsia"/>
          <w:sz w:val="21"/>
          <w:szCs w:val="21"/>
        </w:rPr>
        <w:t>满足学校的基本数据规范和要求，满足我校数字化校园标准接口。</w:t>
      </w:r>
    </w:p>
    <w:p w:rsidR="00661249" w:rsidRDefault="00F500AB">
      <w:pPr>
        <w:spacing w:line="360" w:lineRule="auto"/>
        <w:rPr>
          <w:rFonts w:ascii="宋体" w:eastAsia="宋体" w:hAnsi="宋体"/>
          <w:b/>
          <w:color w:val="000000"/>
          <w:szCs w:val="21"/>
        </w:rPr>
      </w:pPr>
      <w:r>
        <w:rPr>
          <w:rFonts w:ascii="宋体" w:eastAsia="宋体" w:hAnsi="宋体" w:hint="eastAsia"/>
          <w:b/>
          <w:color w:val="000000"/>
          <w:szCs w:val="21"/>
        </w:rPr>
        <w:t>（四）跨系统信息整合要求</w:t>
      </w:r>
    </w:p>
    <w:p w:rsidR="00661249" w:rsidRDefault="00F500AB">
      <w:pPr>
        <w:pStyle w:val="a7"/>
        <w:ind w:firstLine="420"/>
        <w:rPr>
          <w:rFonts w:ascii="宋体" w:hAnsi="宋体"/>
          <w:sz w:val="21"/>
          <w:szCs w:val="21"/>
        </w:rPr>
      </w:pPr>
      <w:r>
        <w:rPr>
          <w:rFonts w:ascii="宋体" w:hAnsi="宋体" w:hint="eastAsia"/>
          <w:sz w:val="21"/>
          <w:szCs w:val="21"/>
        </w:rPr>
        <w:t>1.</w:t>
      </w:r>
      <w:r>
        <w:rPr>
          <w:rFonts w:ascii="宋体" w:hAnsi="宋体" w:hint="eastAsia"/>
          <w:sz w:val="21"/>
          <w:szCs w:val="21"/>
        </w:rPr>
        <w:t>为了保证项目的正常运行，要求系统软件能够与学校教务管理系统实现实时基础数据动态同步和共享，保证本软件与教务管理系统的单位、教师、学生、课程、教学任务、理论课表等基础数据完全一致。</w:t>
      </w:r>
    </w:p>
    <w:p w:rsidR="00661249" w:rsidRDefault="00F500AB">
      <w:pPr>
        <w:pStyle w:val="a7"/>
        <w:ind w:firstLine="420"/>
        <w:rPr>
          <w:rFonts w:ascii="宋体" w:hAnsi="宋体"/>
          <w:sz w:val="21"/>
          <w:szCs w:val="21"/>
        </w:rPr>
      </w:pPr>
      <w:r>
        <w:rPr>
          <w:rFonts w:ascii="宋体" w:hAnsi="宋体"/>
          <w:sz w:val="21"/>
          <w:szCs w:val="21"/>
        </w:rPr>
        <w:lastRenderedPageBreak/>
        <w:t>2.</w:t>
      </w:r>
      <w:r>
        <w:rPr>
          <w:rFonts w:ascii="宋体" w:hAnsi="宋体" w:hint="eastAsia"/>
          <w:sz w:val="21"/>
          <w:szCs w:val="21"/>
        </w:rPr>
        <w:t>依据江苏省高校实验教学示范中心共享平台的建设要求，实现学校实验室管理与教学及日常运行全过程信息化管理，实验中心运行数据能够无缝接入江苏省高等学校实验教学与实践教育中心共享平台。</w:t>
      </w:r>
    </w:p>
    <w:p w:rsidR="00661249" w:rsidRDefault="00F500AB">
      <w:pPr>
        <w:pStyle w:val="a7"/>
        <w:ind w:firstLine="420"/>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为学校其他信息系统无偿提供数据接口。</w:t>
      </w:r>
    </w:p>
    <w:p w:rsidR="00661249" w:rsidRDefault="00F500AB">
      <w:pPr>
        <w:pStyle w:val="a7"/>
        <w:ind w:firstLine="420"/>
        <w:rPr>
          <w:rFonts w:ascii="宋体" w:hAnsi="宋体"/>
          <w:sz w:val="21"/>
          <w:szCs w:val="21"/>
        </w:rPr>
      </w:pPr>
      <w:r>
        <w:rPr>
          <w:rFonts w:ascii="宋体" w:hAnsi="宋体" w:hint="eastAsia"/>
          <w:sz w:val="21"/>
          <w:szCs w:val="21"/>
        </w:rPr>
        <w:t>4.</w:t>
      </w:r>
      <w:r>
        <w:rPr>
          <w:rFonts w:ascii="宋体" w:hAnsi="宋体" w:hint="eastAsia"/>
          <w:sz w:val="21"/>
          <w:szCs w:val="21"/>
        </w:rPr>
        <w:t>供应商安排技术人员免费协助做好基础数据的对接、导入等工作。</w:t>
      </w:r>
    </w:p>
    <w:p w:rsidR="00661249" w:rsidRDefault="00F500AB">
      <w:pPr>
        <w:pStyle w:val="a7"/>
        <w:ind w:firstLine="420"/>
        <w:rPr>
          <w:rFonts w:ascii="宋体" w:hAnsi="宋体"/>
          <w:sz w:val="21"/>
          <w:szCs w:val="21"/>
        </w:rPr>
      </w:pPr>
      <w:r>
        <w:rPr>
          <w:rFonts w:ascii="宋体" w:hAnsi="宋体" w:hint="eastAsia"/>
          <w:sz w:val="21"/>
          <w:szCs w:val="21"/>
        </w:rPr>
        <w:t>5.</w:t>
      </w:r>
      <w:r>
        <w:rPr>
          <w:rFonts w:ascii="宋体" w:hAnsi="宋体" w:hint="eastAsia"/>
          <w:sz w:val="21"/>
          <w:szCs w:val="21"/>
        </w:rPr>
        <w:t>系统软件须与数字化校园统一门户集成，实现用户使用一套账号密码直接登录使用</w:t>
      </w:r>
      <w:r>
        <w:rPr>
          <w:rFonts w:ascii="宋体" w:hAnsi="宋体" w:hint="eastAsia"/>
          <w:sz w:val="21"/>
          <w:szCs w:val="21"/>
        </w:rPr>
        <w:t>,</w:t>
      </w:r>
      <w:r>
        <w:rPr>
          <w:rFonts w:ascii="宋体" w:hAnsi="宋体" w:hint="eastAsia"/>
          <w:sz w:val="21"/>
          <w:szCs w:val="21"/>
        </w:rPr>
        <w:t>永久免费开放软件单点登录接口和数据接口。</w:t>
      </w:r>
    </w:p>
    <w:p w:rsidR="00661249" w:rsidRDefault="00F500AB">
      <w:pPr>
        <w:pStyle w:val="a7"/>
        <w:ind w:firstLine="420"/>
        <w:rPr>
          <w:rFonts w:ascii="宋体" w:hAnsi="宋体"/>
          <w:sz w:val="21"/>
          <w:szCs w:val="21"/>
        </w:rPr>
      </w:pPr>
      <w:r>
        <w:rPr>
          <w:rFonts w:ascii="宋体" w:hAnsi="宋体" w:hint="eastAsia"/>
          <w:sz w:val="21"/>
          <w:szCs w:val="21"/>
        </w:rPr>
        <w:t>6.</w:t>
      </w:r>
      <w:r>
        <w:rPr>
          <w:rFonts w:ascii="宋体" w:hAnsi="宋体" w:hint="eastAsia"/>
          <w:sz w:val="21"/>
          <w:szCs w:val="21"/>
        </w:rPr>
        <w:t>系统软件必须预留后期开发接口，为后期升级和二次开发提供便利。</w:t>
      </w:r>
    </w:p>
    <w:p w:rsidR="00661249" w:rsidRDefault="00F500AB">
      <w:pPr>
        <w:spacing w:line="360" w:lineRule="auto"/>
        <w:rPr>
          <w:rFonts w:ascii="宋体" w:eastAsia="宋体" w:hAnsi="宋体"/>
          <w:b/>
          <w:color w:val="000000"/>
          <w:szCs w:val="21"/>
        </w:rPr>
      </w:pPr>
      <w:r>
        <w:rPr>
          <w:rFonts w:ascii="宋体" w:eastAsia="宋体" w:hAnsi="宋体" w:hint="eastAsia"/>
          <w:b/>
          <w:color w:val="000000"/>
          <w:szCs w:val="21"/>
        </w:rPr>
        <w:t>（五）</w:t>
      </w:r>
      <w:r>
        <w:rPr>
          <w:rFonts w:ascii="宋体" w:eastAsia="宋体" w:hAnsi="宋体"/>
          <w:b/>
          <w:color w:val="000000"/>
          <w:szCs w:val="21"/>
        </w:rPr>
        <w:t>软件性能要求</w:t>
      </w:r>
    </w:p>
    <w:p w:rsidR="00661249" w:rsidRDefault="00F500AB">
      <w:pPr>
        <w:pStyle w:val="a7"/>
        <w:ind w:firstLine="420"/>
        <w:rPr>
          <w:rFonts w:ascii="宋体" w:hAnsi="宋体"/>
          <w:sz w:val="21"/>
          <w:szCs w:val="21"/>
        </w:rPr>
      </w:pPr>
      <w:r>
        <w:rPr>
          <w:rFonts w:ascii="宋体" w:hAnsi="宋体"/>
          <w:sz w:val="21"/>
          <w:szCs w:val="21"/>
        </w:rPr>
        <w:t>业务系统应能保证响应及</w:t>
      </w:r>
      <w:r>
        <w:rPr>
          <w:rFonts w:ascii="宋体" w:hAnsi="宋体"/>
          <w:sz w:val="21"/>
          <w:szCs w:val="21"/>
        </w:rPr>
        <w:t>时性。受理业务时，各级用户与中心数据库响应和数据交换应在</w:t>
      </w:r>
      <w:r>
        <w:rPr>
          <w:rFonts w:ascii="宋体" w:hAnsi="宋体"/>
          <w:sz w:val="21"/>
          <w:szCs w:val="21"/>
        </w:rPr>
        <w:t>2</w:t>
      </w:r>
      <w:r>
        <w:rPr>
          <w:rFonts w:ascii="宋体" w:hAnsi="宋体"/>
          <w:sz w:val="21"/>
          <w:szCs w:val="21"/>
        </w:rPr>
        <w:t>秒内完成，一般统计、报表查询等应不超过</w:t>
      </w:r>
      <w:r>
        <w:rPr>
          <w:rFonts w:ascii="宋体" w:hAnsi="宋体"/>
          <w:sz w:val="21"/>
          <w:szCs w:val="21"/>
        </w:rPr>
        <w:t>5</w:t>
      </w:r>
      <w:r>
        <w:rPr>
          <w:rFonts w:ascii="宋体" w:hAnsi="宋体"/>
          <w:sz w:val="21"/>
          <w:szCs w:val="21"/>
        </w:rPr>
        <w:t>秒。后台数据批处理时间应在一小时内完成。数据中心数据库服务器应可以满足高峰期日处理数据量的要求。业务系统设计需要考虑数据和业务集中处理时的最大负荷状态。同时，对于今后的数据增长以及需求扩充，须保证系统有足够的扩展性。</w:t>
      </w:r>
    </w:p>
    <w:p w:rsidR="00661249" w:rsidRDefault="00F500AB">
      <w:pPr>
        <w:pStyle w:val="a7"/>
        <w:ind w:firstLine="482"/>
        <w:rPr>
          <w:rFonts w:ascii="宋体" w:hAnsi="宋体"/>
          <w:sz w:val="21"/>
          <w:szCs w:val="21"/>
        </w:rPr>
      </w:pPr>
      <w:r>
        <w:rPr>
          <w:rFonts w:ascii="宋体" w:hAnsi="宋体" w:hint="eastAsia"/>
          <w:b/>
          <w:szCs w:val="21"/>
        </w:rPr>
        <w:t>★</w:t>
      </w:r>
      <w:r>
        <w:rPr>
          <w:rFonts w:ascii="宋体" w:hAnsi="宋体"/>
          <w:sz w:val="21"/>
          <w:szCs w:val="21"/>
        </w:rPr>
        <w:t>系统稳定运行，支持在线用户数不低于</w:t>
      </w:r>
      <w:r>
        <w:rPr>
          <w:rFonts w:ascii="宋体" w:hAnsi="宋体"/>
          <w:sz w:val="21"/>
          <w:szCs w:val="21"/>
        </w:rPr>
        <w:t>15000</w:t>
      </w:r>
      <w:r>
        <w:rPr>
          <w:rFonts w:ascii="宋体" w:hAnsi="宋体"/>
          <w:sz w:val="21"/>
          <w:szCs w:val="21"/>
        </w:rPr>
        <w:t>人，不小于</w:t>
      </w:r>
      <w:r>
        <w:rPr>
          <w:rFonts w:ascii="宋体" w:hAnsi="宋体"/>
          <w:sz w:val="21"/>
          <w:szCs w:val="21"/>
        </w:rPr>
        <w:t>6000</w:t>
      </w:r>
      <w:r>
        <w:rPr>
          <w:rFonts w:ascii="宋体" w:hAnsi="宋体"/>
          <w:sz w:val="21"/>
          <w:szCs w:val="21"/>
        </w:rPr>
        <w:t>并发数。</w:t>
      </w:r>
    </w:p>
    <w:p w:rsidR="00661249" w:rsidRDefault="00F500AB">
      <w:pPr>
        <w:spacing w:line="360" w:lineRule="auto"/>
        <w:rPr>
          <w:rFonts w:ascii="宋体" w:eastAsia="宋体" w:hAnsi="宋体"/>
          <w:b/>
          <w:sz w:val="24"/>
        </w:rPr>
      </w:pPr>
      <w:r>
        <w:rPr>
          <w:rFonts w:ascii="宋体" w:eastAsia="宋体" w:hAnsi="宋体" w:hint="eastAsia"/>
          <w:b/>
          <w:sz w:val="24"/>
        </w:rPr>
        <w:t>三、项目软件的功能要求</w:t>
      </w:r>
    </w:p>
    <w:p w:rsidR="00661249" w:rsidRDefault="00F500AB" w:rsidP="00D54D7A">
      <w:pPr>
        <w:spacing w:line="360" w:lineRule="auto"/>
        <w:ind w:firstLineChars="218" w:firstLine="458"/>
        <w:rPr>
          <w:rFonts w:ascii="宋体" w:eastAsia="宋体" w:hAnsi="宋体"/>
          <w:szCs w:val="21"/>
        </w:rPr>
      </w:pPr>
      <w:bookmarkStart w:id="1" w:name="_Hlk519783743"/>
      <w:r>
        <w:rPr>
          <w:rFonts w:ascii="宋体" w:eastAsia="宋体" w:hAnsi="宋体" w:hint="eastAsia"/>
          <w:szCs w:val="21"/>
        </w:rPr>
        <w:t>系统采用</w:t>
      </w:r>
      <w:r>
        <w:rPr>
          <w:rFonts w:ascii="宋体" w:eastAsia="宋体" w:hAnsi="宋体" w:hint="eastAsia"/>
          <w:szCs w:val="21"/>
        </w:rPr>
        <w:t>B/S</w:t>
      </w:r>
      <w:r>
        <w:rPr>
          <w:rFonts w:ascii="宋体" w:eastAsia="宋体" w:hAnsi="宋体" w:hint="eastAsia"/>
          <w:szCs w:val="21"/>
        </w:rPr>
        <w:t>架构，系统采用校、院两级体系架构，分院及其实验实训中心可基于校级系统独立运行和管理本中心的日常运行数据，系统不限制实验中心数量，支持未来全校所有国家级、省级、校级实验实训中心的在线使用，既方便校级管理部门数据集中管理监控，也方便二级学院的管理及日常实验（</w:t>
      </w:r>
      <w:proofErr w:type="gramStart"/>
      <w:r>
        <w:rPr>
          <w:rFonts w:ascii="宋体" w:eastAsia="宋体" w:hAnsi="宋体" w:hint="eastAsia"/>
          <w:szCs w:val="21"/>
        </w:rPr>
        <w:t>含实训</w:t>
      </w:r>
      <w:proofErr w:type="gramEnd"/>
      <w:r>
        <w:rPr>
          <w:rFonts w:ascii="宋体" w:eastAsia="宋体" w:hAnsi="宋体" w:hint="eastAsia"/>
          <w:szCs w:val="21"/>
        </w:rPr>
        <w:t>，下同）教学的应用需求。</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系统本着以人为本的思想，着重从功能模块的实用性、便利性、可操作性考虑，尽可能化繁为简，使系统使用者能切实感受到使用软件所带来的便利及优势，系统对用户实现权限分配，每个用户根据系统管理员分配的权限完成自己的本职工作</w:t>
      </w:r>
      <w:r>
        <w:rPr>
          <w:rFonts w:ascii="宋体" w:eastAsia="宋体" w:hAnsi="宋体" w:hint="eastAsia"/>
          <w:szCs w:val="21"/>
        </w:rPr>
        <w:t>；学生实验前登陆本系统就可完成预习工作，实验完成后老师可登陆本系统给学生维护成绩，录入开课记录及耗材的使用情况等，工作步骤明确，效率高。</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实验室与</w:t>
      </w:r>
      <w:proofErr w:type="gramStart"/>
      <w:r>
        <w:rPr>
          <w:rFonts w:ascii="宋体" w:eastAsia="宋体" w:hAnsi="宋体" w:hint="eastAsia"/>
          <w:szCs w:val="21"/>
        </w:rPr>
        <w:t>实验实验</w:t>
      </w:r>
      <w:proofErr w:type="gramEnd"/>
      <w:r>
        <w:rPr>
          <w:rFonts w:ascii="宋体" w:eastAsia="宋体" w:hAnsi="宋体" w:hint="eastAsia"/>
          <w:szCs w:val="21"/>
        </w:rPr>
        <w:t>教学智能管理系统包含信息发布模块、实验实训中心管理模块、实验室人员管理模块、实验室设备管理、</w:t>
      </w:r>
      <w:r>
        <w:rPr>
          <w:rFonts w:ascii="宋体" w:eastAsia="宋体" w:hAnsi="宋体" w:hint="eastAsia"/>
          <w:szCs w:val="21"/>
        </w:rPr>
        <w:t>实验室日常管理、实验教学管理模块、建设项目申报管理模块、网上交流互动模块、关联数据查询及报表自动生成、实验室开放预约管理</w:t>
      </w:r>
      <w:r>
        <w:rPr>
          <w:rFonts w:ascii="宋体" w:eastAsia="宋体" w:hAnsi="宋体" w:hint="eastAsia"/>
          <w:szCs w:val="21"/>
        </w:rPr>
        <w:t>等主要功能模块，信息发布模块包含各种规章制度、相关信息发布、各实验实训中心网站设置三个部分。系统对用</w:t>
      </w:r>
      <w:r>
        <w:rPr>
          <w:rFonts w:ascii="宋体" w:eastAsia="宋体" w:hAnsi="宋体" w:hint="eastAsia"/>
          <w:szCs w:val="21"/>
        </w:rPr>
        <w:t>户实现权限分配，每个用户根据管理员分配的权限完成自己的本职工作。学生实验前登陆本系统就可完成预习工作，实验完成后老师可登陆本系统给学生维护成绩，录入开课记录及耗材的使用情况，学生提交实验报告备查等。各模块功能说明：</w:t>
      </w:r>
    </w:p>
    <w:p w:rsidR="00661249" w:rsidRDefault="00F500AB">
      <w:pPr>
        <w:spacing w:line="360" w:lineRule="auto"/>
        <w:ind w:firstLineChars="218" w:firstLine="460"/>
        <w:rPr>
          <w:rFonts w:ascii="宋体" w:eastAsia="宋体" w:hAnsi="宋体"/>
          <w:b/>
          <w:bCs/>
          <w:szCs w:val="21"/>
        </w:rPr>
      </w:pPr>
      <w:r>
        <w:rPr>
          <w:rFonts w:ascii="宋体" w:eastAsia="宋体" w:hAnsi="宋体" w:hint="eastAsia"/>
          <w:b/>
          <w:bCs/>
          <w:szCs w:val="21"/>
        </w:rPr>
        <w:t>信息发布</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信息发布可管理的项目，包括：公告中心，新闻中心，规章制度，成果展示，项目发布，友情链接，</w:t>
      </w:r>
      <w:r>
        <w:rPr>
          <w:rFonts w:ascii="宋体" w:eastAsia="宋体" w:hAnsi="宋体" w:hint="eastAsia"/>
          <w:szCs w:val="21"/>
        </w:rPr>
        <w:lastRenderedPageBreak/>
        <w:t>分院实验实训中心设置与管理。</w:t>
      </w:r>
    </w:p>
    <w:p w:rsidR="00661249" w:rsidRDefault="00F500AB">
      <w:pPr>
        <w:spacing w:line="360" w:lineRule="auto"/>
        <w:ind w:firstLineChars="218" w:firstLine="460"/>
        <w:rPr>
          <w:rFonts w:ascii="宋体" w:eastAsia="宋体" w:hAnsi="宋体"/>
          <w:b/>
          <w:bCs/>
          <w:szCs w:val="21"/>
        </w:rPr>
      </w:pPr>
      <w:r>
        <w:rPr>
          <w:rFonts w:ascii="宋体" w:eastAsia="宋体" w:hAnsi="宋体" w:hint="eastAsia"/>
          <w:b/>
          <w:szCs w:val="21"/>
        </w:rPr>
        <w:t>★</w:t>
      </w:r>
      <w:r>
        <w:rPr>
          <w:rFonts w:ascii="宋体" w:eastAsia="宋体" w:hAnsi="宋体"/>
          <w:b/>
          <w:bCs/>
          <w:szCs w:val="21"/>
        </w:rPr>
        <w:t>实验教学管理</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实验教学管理模块包括：教学计划添加、教学大纲管理、实验课表制订、开放实验管理、申请实验管理、开课记录填写、实验课程及项目管理、实验过程管理、实验成绩管理</w:t>
      </w:r>
      <w:r>
        <w:rPr>
          <w:rFonts w:ascii="宋体" w:eastAsia="宋体" w:hAnsi="宋体" w:hint="eastAsia"/>
          <w:szCs w:val="21"/>
        </w:rPr>
        <w:t>、教师评价、数据汇总统计。</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szCs w:val="21"/>
        </w:rPr>
        <w:t>）教师登陆实验室管理系统后可添加教学计划，包括课程所使用的教材及教学资源、实验项目及仪器、实验预习要求及预习考核条件等。</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szCs w:val="21"/>
        </w:rPr>
        <w:t>）可从现有教务系统中批量导入（实时同步）学生信息以制定教学大纲，教学大纲需要包括以下内容：大纲名称、课程名称、实验要求及目的、教学环节安排、主要教材及参考书、考核形式、所属实验项目及要求等基本信息。</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szCs w:val="21"/>
        </w:rPr>
        <w:t>）教师可在大纲基础上结合实际情况，制订课表。课表的制定可以借助管理系统来完成。系统会自动判断实验室、学生和教师的时间空闲情况以供教师或实验中心合理安排</w:t>
      </w:r>
      <w:r>
        <w:rPr>
          <w:rFonts w:ascii="宋体" w:eastAsia="宋体" w:hAnsi="宋体"/>
          <w:szCs w:val="21"/>
        </w:rPr>
        <w:t>课表。教师可根据条件批量制订课表，也可制订单次课表。且考虑到实际的实验室使用情况，系统支持课表的特殊化处理，也就是说：个别实验室可以设置为同时实验个数，正常为</w:t>
      </w:r>
      <w:r>
        <w:rPr>
          <w:rFonts w:ascii="宋体" w:eastAsia="宋体" w:hAnsi="宋体"/>
          <w:szCs w:val="21"/>
        </w:rPr>
        <w:t>1</w:t>
      </w:r>
      <w:r>
        <w:rPr>
          <w:rFonts w:ascii="宋体" w:eastAsia="宋体" w:hAnsi="宋体"/>
          <w:szCs w:val="21"/>
        </w:rPr>
        <w:t>，即不允许冲突；设置为大于</w:t>
      </w:r>
      <w:r>
        <w:rPr>
          <w:rFonts w:ascii="宋体" w:eastAsia="宋体" w:hAnsi="宋体"/>
          <w:szCs w:val="21"/>
        </w:rPr>
        <w:t>1</w:t>
      </w:r>
      <w:r>
        <w:rPr>
          <w:rFonts w:ascii="宋体" w:eastAsia="宋体" w:hAnsi="宋体"/>
          <w:szCs w:val="21"/>
        </w:rPr>
        <w:t>，则系统允许制订该实验室同一时间最多实验课表的个数。教学大纲及课表完成后需提交学院管理员或中心负责人审核通过方可。</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4</w:t>
      </w:r>
      <w:r>
        <w:rPr>
          <w:rFonts w:ascii="宋体" w:eastAsia="宋体" w:hAnsi="宋体"/>
          <w:szCs w:val="21"/>
        </w:rPr>
        <w:t>）教师设置开放实验，学生进行在线预约。教师可审核学生的预约申请并填写开课记录。</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5</w:t>
      </w:r>
      <w:r>
        <w:rPr>
          <w:rFonts w:ascii="宋体" w:eastAsia="宋体" w:hAnsi="宋体"/>
          <w:szCs w:val="21"/>
        </w:rPr>
        <w:t>）在开课记录提交后，教师可进行实验课程及项目的管理，包括：向管理系统提供实验课程名称、编号、开课院系、面向专业、学历层次</w:t>
      </w:r>
      <w:r>
        <w:rPr>
          <w:rFonts w:ascii="宋体" w:eastAsia="宋体" w:hAnsi="宋体"/>
          <w:szCs w:val="21"/>
        </w:rPr>
        <w:t>、总学时、课程介绍等基础信息以及实验编号、对应课程、所属实验室、实验类别、组数、每组人数、实验时数、实验类型、主要仪器设备、规格型号等详细信息。</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6</w:t>
      </w:r>
      <w:r>
        <w:rPr>
          <w:rFonts w:ascii="宋体" w:eastAsia="宋体" w:hAnsi="宋体"/>
          <w:szCs w:val="21"/>
        </w:rPr>
        <w:t>）学生进入系统可查看教学计划的课程信息（教材、资源、仪器）、实验仪器操作说明、实验预习要求。在了解相关信息后学生将填写完整的实验预习报告并独立完成实验预习项目网上的自测题。在自测题考核通过后，学生方可根据课表时间按时进行实验。对于开放论文及其它实验，学生可在线预约和申请自主实验并提交审核。</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7</w:t>
      </w:r>
      <w:r>
        <w:rPr>
          <w:rFonts w:ascii="宋体" w:eastAsia="宋体" w:hAnsi="宋体"/>
          <w:szCs w:val="21"/>
        </w:rPr>
        <w:t>）在学生开始实验后，教师可结合智能物联网终端系统并根据上课课表对学生进行考勤管理并生成学生考勤记录和考勤成绩。同时，教师下发本次实验报告的模板，学生选择相应的模板在实验过程中逐步完成报告内容。教师可在实验结束后收回实验报告并进行打分、归档工作，以便学生进行实验报告的查询和下载；</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8</w:t>
      </w:r>
      <w:r>
        <w:rPr>
          <w:rFonts w:ascii="宋体" w:eastAsia="宋体" w:hAnsi="宋体"/>
          <w:szCs w:val="21"/>
        </w:rPr>
        <w:t>）待实验结束后，管理系统将按实验课程设置不同实验</w:t>
      </w:r>
      <w:proofErr w:type="gramStart"/>
      <w:r>
        <w:rPr>
          <w:rFonts w:ascii="宋体" w:eastAsia="宋体" w:hAnsi="宋体"/>
          <w:szCs w:val="21"/>
        </w:rPr>
        <w:t>项目权</w:t>
      </w:r>
      <w:proofErr w:type="gramEnd"/>
      <w:r>
        <w:rPr>
          <w:rFonts w:ascii="宋体" w:eastAsia="宋体" w:hAnsi="宋体"/>
          <w:szCs w:val="21"/>
        </w:rPr>
        <w:t>值和</w:t>
      </w:r>
      <w:proofErr w:type="gramStart"/>
      <w:r>
        <w:rPr>
          <w:rFonts w:ascii="宋体" w:eastAsia="宋体" w:hAnsi="宋体"/>
          <w:szCs w:val="21"/>
        </w:rPr>
        <w:t>成绩项权值</w:t>
      </w:r>
      <w:proofErr w:type="gramEnd"/>
      <w:r>
        <w:rPr>
          <w:rFonts w:ascii="宋体" w:eastAsia="宋体" w:hAnsi="宋体"/>
          <w:szCs w:val="21"/>
        </w:rPr>
        <w:t>，自动根据不同的</w:t>
      </w:r>
      <w:proofErr w:type="gramStart"/>
      <w:r>
        <w:rPr>
          <w:rFonts w:ascii="宋体" w:eastAsia="宋体" w:hAnsi="宋体"/>
          <w:szCs w:val="21"/>
        </w:rPr>
        <w:t>项目权</w:t>
      </w:r>
      <w:proofErr w:type="gramEnd"/>
      <w:r>
        <w:rPr>
          <w:rFonts w:ascii="宋体" w:eastAsia="宋体" w:hAnsi="宋体"/>
          <w:szCs w:val="21"/>
        </w:rPr>
        <w:t>值比例汇总生成学生实验成绩，并对成绩进行统计。教师以及学生都可根据学期、学号或课程查询学生个人成绩、班级成绩和项目成绩。学生需要在对实验</w:t>
      </w:r>
      <w:r>
        <w:rPr>
          <w:rFonts w:ascii="宋体" w:eastAsia="宋体" w:hAnsi="宋体"/>
          <w:szCs w:val="21"/>
        </w:rPr>
        <w:t>教师完成评价后才能查看本次实验成绩。</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9</w:t>
      </w:r>
      <w:r>
        <w:rPr>
          <w:rFonts w:ascii="宋体" w:eastAsia="宋体" w:hAnsi="宋体"/>
          <w:szCs w:val="21"/>
        </w:rPr>
        <w:t>）</w:t>
      </w:r>
      <w:proofErr w:type="gramStart"/>
      <w:r>
        <w:rPr>
          <w:rFonts w:ascii="宋体" w:eastAsia="宋体" w:hAnsi="宋体"/>
          <w:szCs w:val="21"/>
        </w:rPr>
        <w:t>待学生</w:t>
      </w:r>
      <w:proofErr w:type="gramEnd"/>
      <w:r>
        <w:rPr>
          <w:rFonts w:ascii="宋体" w:eastAsia="宋体" w:hAnsi="宋体"/>
          <w:szCs w:val="21"/>
        </w:rPr>
        <w:t>完成所有实验任务后，管理系统将对所有数据自动进行汇总统计分析。学校管理员查看</w:t>
      </w:r>
      <w:r>
        <w:rPr>
          <w:rFonts w:ascii="宋体" w:eastAsia="宋体" w:hAnsi="宋体"/>
          <w:szCs w:val="21"/>
        </w:rPr>
        <w:lastRenderedPageBreak/>
        <w:t>全校的汇总数据，各学院可查看本院的汇总数据，各实验中心可查看本中心的汇总数据。</w:t>
      </w:r>
    </w:p>
    <w:p w:rsidR="00661249" w:rsidRDefault="00F500AB">
      <w:pPr>
        <w:spacing w:line="360" w:lineRule="auto"/>
        <w:ind w:firstLineChars="218" w:firstLine="460"/>
        <w:rPr>
          <w:rFonts w:ascii="宋体" w:eastAsia="宋体" w:hAnsi="宋体"/>
          <w:b/>
          <w:bCs/>
          <w:szCs w:val="21"/>
        </w:rPr>
      </w:pPr>
      <w:r>
        <w:rPr>
          <w:rFonts w:ascii="宋体" w:eastAsia="宋体" w:hAnsi="宋体" w:hint="eastAsia"/>
          <w:b/>
          <w:szCs w:val="21"/>
        </w:rPr>
        <w:t>★</w:t>
      </w:r>
      <w:r>
        <w:rPr>
          <w:rFonts w:ascii="宋体" w:eastAsia="宋体" w:hAnsi="宋体"/>
          <w:b/>
          <w:bCs/>
          <w:szCs w:val="21"/>
        </w:rPr>
        <w:t>实验排课及预约管理</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szCs w:val="21"/>
        </w:rPr>
        <w:t>）按教学任务排课：根据学校教务处的教学任务，可对实验教学任务筛选、修改、指派实验中心，对任务指派技术人员以及排课，生成对应实验任务的课表等；</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szCs w:val="21"/>
        </w:rPr>
        <w:t>）按实验项目排课</w:t>
      </w:r>
      <w:r>
        <w:rPr>
          <w:rFonts w:ascii="宋体" w:eastAsia="宋体" w:hAnsi="宋体"/>
          <w:szCs w:val="21"/>
        </w:rPr>
        <w:t xml:space="preserve">: </w:t>
      </w:r>
      <w:r>
        <w:rPr>
          <w:rFonts w:ascii="宋体" w:eastAsia="宋体" w:hAnsi="宋体"/>
          <w:szCs w:val="21"/>
        </w:rPr>
        <w:t>对具有相同实验项目的不同班级进行合班，按合班后的</w:t>
      </w:r>
      <w:proofErr w:type="gramStart"/>
      <w:r>
        <w:rPr>
          <w:rFonts w:ascii="宋体" w:eastAsia="宋体" w:hAnsi="宋体"/>
          <w:szCs w:val="21"/>
        </w:rPr>
        <w:t>总学生</w:t>
      </w:r>
      <w:proofErr w:type="gramEnd"/>
      <w:r>
        <w:rPr>
          <w:rFonts w:ascii="宋体" w:eastAsia="宋体" w:hAnsi="宋体"/>
          <w:szCs w:val="21"/>
        </w:rPr>
        <w:t>数进行分次分批，按照批次指派不同教师、实验室及时间，可由学生</w:t>
      </w:r>
      <w:r>
        <w:rPr>
          <w:rFonts w:ascii="宋体" w:eastAsia="宋体" w:hAnsi="宋体"/>
          <w:szCs w:val="21"/>
        </w:rPr>
        <w:t>按实验项目自主选择合适的上课时间批次，解决基础实验室实验场地不足与大量上课学生所引起的资源分配冲突问题；</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szCs w:val="21"/>
        </w:rPr>
        <w:t>）按课程排课：直接对课程进行排课，选择时间、地点、任课教师并直接添加规则，可实现一次性快速完成一学期的课程排课；出现冲突时系统自动提示冲突；</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4</w:t>
      </w:r>
      <w:r>
        <w:rPr>
          <w:rFonts w:ascii="宋体" w:eastAsia="宋体" w:hAnsi="宋体"/>
          <w:szCs w:val="21"/>
        </w:rPr>
        <w:t>）简易排课：管理员直接录入上课时间、实验地点、教师等排课信息，实现对无教学任务或教师临时借用实验室的排课模式；</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5</w:t>
      </w:r>
      <w:r>
        <w:rPr>
          <w:rFonts w:ascii="宋体" w:eastAsia="宋体" w:hAnsi="宋体"/>
          <w:szCs w:val="21"/>
        </w:rPr>
        <w:t>）按周课表排课：在周实验资源排课表内，重叠显示在实验中心所有实验室下的所有课表安排情况，并以不同的颜色显示资源的使用情况，管理员在选定待排课实验项目后，通过快速的鼠标单击空闲资源安排不同批次的上课时间和地点，实现快读排课；</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6</w:t>
      </w:r>
      <w:r>
        <w:rPr>
          <w:rFonts w:ascii="宋体" w:eastAsia="宋体" w:hAnsi="宋体"/>
          <w:szCs w:val="21"/>
        </w:rPr>
        <w:t>）历年课表复制：在实验中心课程每年相同情况下，系统可以提供直接复制历年某学期的实验课表功能，直接复制完成下学期实验排课，避免每学期重复排课，减轻管理员重复劳动工作量；</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7</w:t>
      </w:r>
      <w:r>
        <w:rPr>
          <w:rFonts w:ascii="宋体" w:eastAsia="宋体" w:hAnsi="宋体"/>
          <w:szCs w:val="21"/>
        </w:rPr>
        <w:t>）教师预约排课：支持管理员设置实验教学可安排资源（包括实验室和时间），由实验指导教师通过网上实验资源预约平台，</w:t>
      </w:r>
      <w:r>
        <w:rPr>
          <w:rFonts w:ascii="宋体" w:eastAsia="宋体" w:hAnsi="宋体"/>
          <w:szCs w:val="21"/>
        </w:rPr>
        <w:t>预约上课时间和实验地点，支持预约审核及调课功能，有效解决实验排课教师时间冲突问题；</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8</w:t>
      </w:r>
      <w:r>
        <w:rPr>
          <w:rFonts w:ascii="宋体" w:eastAsia="宋体" w:hAnsi="宋体"/>
          <w:szCs w:val="21"/>
        </w:rPr>
        <w:t>）实验选课管理：管理员安排实验项目的时间、地点、任课教师及限制选课的人数，同时满足</w:t>
      </w:r>
      <w:r>
        <w:rPr>
          <w:rFonts w:ascii="宋体" w:eastAsia="宋体" w:hAnsi="宋体"/>
          <w:szCs w:val="21"/>
        </w:rPr>
        <w:t>20000</w:t>
      </w:r>
      <w:r>
        <w:rPr>
          <w:rFonts w:ascii="宋体" w:eastAsia="宋体" w:hAnsi="宋体"/>
          <w:szCs w:val="21"/>
        </w:rPr>
        <w:t>名学生在前台选课。选课时按照工位选择，管理员可后台进行审批，人数不满的批次可取消；</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9</w:t>
      </w:r>
      <w:r>
        <w:rPr>
          <w:rFonts w:ascii="宋体" w:eastAsia="宋体" w:hAnsi="宋体"/>
          <w:szCs w:val="21"/>
        </w:rPr>
        <w:t>）实验分批、分次：针对实验人数多而实验工位及资源不足的情况，系统提供教师指定分批学生、系统自动指定以及学生自主二次实验</w:t>
      </w:r>
      <w:proofErr w:type="gramStart"/>
      <w:r>
        <w:rPr>
          <w:rFonts w:ascii="宋体" w:eastAsia="宋体" w:hAnsi="宋体"/>
          <w:szCs w:val="21"/>
        </w:rPr>
        <w:t>选批选</w:t>
      </w:r>
      <w:proofErr w:type="gramEnd"/>
      <w:r>
        <w:rPr>
          <w:rFonts w:ascii="宋体" w:eastAsia="宋体" w:hAnsi="宋体"/>
          <w:szCs w:val="21"/>
        </w:rPr>
        <w:t>时间的多种分批模式；</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10</w:t>
      </w:r>
      <w:r>
        <w:rPr>
          <w:rFonts w:ascii="宋体" w:eastAsia="宋体" w:hAnsi="宋体"/>
          <w:szCs w:val="21"/>
        </w:rPr>
        <w:t>）系统支持图形化排课模式：系统可以图形化的形式直观表现所排课实验室的周次、星期、课节信息，并</w:t>
      </w:r>
      <w:r>
        <w:rPr>
          <w:rFonts w:ascii="宋体" w:eastAsia="宋体" w:hAnsi="宋体"/>
          <w:szCs w:val="21"/>
        </w:rPr>
        <w:t>以不同的颜色区分每一节次实验室的占用</w:t>
      </w:r>
      <w:r>
        <w:rPr>
          <w:rFonts w:ascii="宋体" w:eastAsia="宋体" w:hAnsi="宋体"/>
          <w:szCs w:val="21"/>
        </w:rPr>
        <w:t>\</w:t>
      </w:r>
      <w:r>
        <w:rPr>
          <w:rFonts w:ascii="宋体" w:eastAsia="宋体" w:hAnsi="宋体"/>
          <w:szCs w:val="21"/>
        </w:rPr>
        <w:t>空闲情况，通过直接</w:t>
      </w:r>
      <w:proofErr w:type="gramStart"/>
      <w:r>
        <w:rPr>
          <w:rFonts w:ascii="宋体" w:eastAsia="宋体" w:hAnsi="宋体"/>
          <w:szCs w:val="21"/>
        </w:rPr>
        <w:t>点选未占用</w:t>
      </w:r>
      <w:proofErr w:type="gramEnd"/>
      <w:r>
        <w:rPr>
          <w:rFonts w:ascii="宋体" w:eastAsia="宋体" w:hAnsi="宋体"/>
          <w:szCs w:val="21"/>
        </w:rPr>
        <w:t>的时间实现排课。</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11</w:t>
      </w:r>
      <w:r>
        <w:rPr>
          <w:rFonts w:ascii="宋体" w:eastAsia="宋体" w:hAnsi="宋体"/>
          <w:szCs w:val="21"/>
        </w:rPr>
        <w:t>）所有排课模式下均能导出汇总后的各班级实验课表，具有调停课功能，并且在调停课后能实时更新到系统内班级课表内。</w:t>
      </w:r>
    </w:p>
    <w:p w:rsidR="00661249" w:rsidRDefault="00F500AB">
      <w:pPr>
        <w:spacing w:line="360" w:lineRule="auto"/>
        <w:ind w:firstLineChars="218" w:firstLine="460"/>
        <w:rPr>
          <w:rFonts w:ascii="宋体" w:eastAsia="宋体" w:hAnsi="宋体"/>
          <w:szCs w:val="21"/>
        </w:rPr>
      </w:pPr>
      <w:r>
        <w:rPr>
          <w:rFonts w:ascii="宋体" w:eastAsia="宋体" w:hAnsi="宋体"/>
          <w:b/>
          <w:bCs/>
          <w:szCs w:val="21"/>
        </w:rPr>
        <w:t>实验</w:t>
      </w:r>
      <w:r>
        <w:rPr>
          <w:rFonts w:ascii="宋体" w:eastAsia="宋体" w:hAnsi="宋体" w:hint="eastAsia"/>
          <w:b/>
          <w:bCs/>
          <w:szCs w:val="21"/>
        </w:rPr>
        <w:t>实训</w:t>
      </w:r>
      <w:r>
        <w:rPr>
          <w:rFonts w:ascii="宋体" w:eastAsia="宋体" w:hAnsi="宋体"/>
          <w:b/>
          <w:bCs/>
          <w:szCs w:val="21"/>
        </w:rPr>
        <w:t>中心管理</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实验实训中心管理包括：实验实训中心所属学院、实验实训中心名称、下属实验室、实验室编号、负责人、分布地点，面积、建立年份、实验室类型（基础课教学实验室、专业课教学实验室</w:t>
      </w:r>
      <w:r>
        <w:rPr>
          <w:rFonts w:ascii="宋体" w:eastAsia="宋体" w:hAnsi="宋体"/>
          <w:szCs w:val="21"/>
        </w:rPr>
        <w:t xml:space="preserve"> </w:t>
      </w:r>
      <w:r>
        <w:rPr>
          <w:rFonts w:ascii="宋体" w:eastAsia="宋体" w:hAnsi="宋体"/>
          <w:szCs w:val="21"/>
        </w:rPr>
        <w:t>、其他实验室</w:t>
      </w:r>
      <w:r>
        <w:rPr>
          <w:rFonts w:ascii="宋体" w:eastAsia="宋体" w:hAnsi="宋体"/>
          <w:szCs w:val="21"/>
        </w:rPr>
        <w:t xml:space="preserve"> </w:t>
      </w:r>
      <w:r>
        <w:rPr>
          <w:rFonts w:ascii="宋体" w:eastAsia="宋体" w:hAnsi="宋体"/>
          <w:szCs w:val="21"/>
        </w:rPr>
        <w:t>）、</w:t>
      </w:r>
      <w:r>
        <w:rPr>
          <w:rFonts w:ascii="宋体" w:eastAsia="宋体" w:hAnsi="宋体"/>
          <w:szCs w:val="21"/>
        </w:rPr>
        <w:lastRenderedPageBreak/>
        <w:t>实验室类别（校级重点实验室、省级重点实验室、国家级重点实验室、工程中心、校内实习基地）、实验室介绍（承担的实</w:t>
      </w:r>
      <w:r>
        <w:rPr>
          <w:rFonts w:ascii="宋体" w:eastAsia="宋体" w:hAnsi="宋体"/>
          <w:szCs w:val="21"/>
        </w:rPr>
        <w:t>验课程、能接纳的学生类型及人数、师资队伍、承担的科研任务、获奖情况）、下属房间及房间的设备管理（设备简介、使用要求等）。</w:t>
      </w:r>
      <w:r>
        <w:rPr>
          <w:rFonts w:ascii="宋体" w:eastAsia="宋体" w:hAnsi="宋体" w:hint="eastAsia"/>
          <w:szCs w:val="21"/>
        </w:rPr>
        <w:t>有实验实训中心管理权限的老师（学校相关人员、分院相关领导、实验实训中心主任等）进入系统后，对实验实训中心进行管理维护。根据权限设定，老师进入系统后，添加或修改实验实训中心的基本情况（公告中心、实验室新闻、中心介绍、实验教学概况等）；对实验实训中心进行管理（包括设定实验实训中心下属实验室、设定实验室下属房间、房间的设备、资产类物品和办公家具等），对实验室进行管理（包括实验室简介、实验室责任人</w:t>
      </w:r>
      <w:r>
        <w:rPr>
          <w:rFonts w:ascii="宋体" w:eastAsia="宋体" w:hAnsi="宋体" w:hint="eastAsia"/>
          <w:szCs w:val="21"/>
        </w:rPr>
        <w:t>、地点、建设时间、面积、主要仪器设备台套数、面向专业、实验实训项目、项目性质、项目类型、项目类别、项目要求等），添加实验设备（设备简介、使用要求等）。</w:t>
      </w:r>
      <w:r>
        <w:rPr>
          <w:rFonts w:ascii="宋体" w:eastAsia="宋体" w:hAnsi="宋体"/>
          <w:szCs w:val="21"/>
        </w:rPr>
        <w:t>可以按实验</w:t>
      </w:r>
      <w:r>
        <w:rPr>
          <w:rFonts w:ascii="宋体" w:eastAsia="宋体" w:hAnsi="宋体" w:hint="eastAsia"/>
          <w:szCs w:val="21"/>
        </w:rPr>
        <w:t>实训</w:t>
      </w:r>
      <w:r>
        <w:rPr>
          <w:rFonts w:ascii="宋体" w:eastAsia="宋体" w:hAnsi="宋体"/>
          <w:szCs w:val="21"/>
        </w:rPr>
        <w:t>中心、实验室、房间进行实验开课数据的统计，每个实验</w:t>
      </w:r>
      <w:r>
        <w:rPr>
          <w:rFonts w:ascii="宋体" w:eastAsia="宋体" w:hAnsi="宋体" w:hint="eastAsia"/>
          <w:szCs w:val="21"/>
        </w:rPr>
        <w:t>实训</w:t>
      </w:r>
      <w:r>
        <w:rPr>
          <w:rFonts w:ascii="宋体" w:eastAsia="宋体" w:hAnsi="宋体"/>
          <w:szCs w:val="21"/>
        </w:rPr>
        <w:t>中心，实验室和实验房间分别可以统计出该实验</w:t>
      </w:r>
      <w:r>
        <w:rPr>
          <w:rFonts w:ascii="宋体" w:eastAsia="宋体" w:hAnsi="宋体" w:hint="eastAsia"/>
          <w:szCs w:val="21"/>
        </w:rPr>
        <w:t>实训</w:t>
      </w:r>
      <w:r>
        <w:rPr>
          <w:rFonts w:ascii="宋体" w:eastAsia="宋体" w:hAnsi="宋体"/>
          <w:szCs w:val="21"/>
        </w:rPr>
        <w:t>中心、该</w:t>
      </w:r>
      <w:r>
        <w:rPr>
          <w:rFonts w:ascii="宋体" w:eastAsia="宋体" w:hAnsi="宋体" w:hint="eastAsia"/>
          <w:szCs w:val="21"/>
        </w:rPr>
        <w:t>实验室和该房间的开课课程数、项目数和人时数，并且点击统计数字可以查看具体的信息。</w:t>
      </w:r>
    </w:p>
    <w:p w:rsidR="00661249" w:rsidRDefault="00F500AB">
      <w:pPr>
        <w:spacing w:line="360" w:lineRule="auto"/>
        <w:ind w:firstLineChars="218" w:firstLine="460"/>
        <w:rPr>
          <w:rFonts w:ascii="宋体" w:eastAsia="宋体" w:hAnsi="宋体"/>
          <w:b/>
          <w:bCs/>
          <w:szCs w:val="21"/>
        </w:rPr>
      </w:pPr>
      <w:r>
        <w:rPr>
          <w:rFonts w:ascii="宋体" w:eastAsia="宋体" w:hAnsi="宋体"/>
          <w:b/>
          <w:bCs/>
          <w:szCs w:val="21"/>
        </w:rPr>
        <w:t>开放实验管理</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szCs w:val="21"/>
        </w:rPr>
        <w:t>）开放项目：教师根据公布的实验室开放项目的开放形式补充必要信息。学生查看实验室开放项目、地点及时间并进行网上预约。老师审核通过后，学生可按预</w:t>
      </w:r>
      <w:r>
        <w:rPr>
          <w:rFonts w:ascii="宋体" w:eastAsia="宋体" w:hAnsi="宋体"/>
          <w:szCs w:val="21"/>
        </w:rPr>
        <w:t>约时间进行实验。</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szCs w:val="21"/>
        </w:rPr>
        <w:t>）开放实验室：中心负责人或实验室管理员设置实验室开放时间和预约条件，老师和学生可进行网上预约，审核通过后，使用开放实验室。</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szCs w:val="21"/>
        </w:rPr>
        <w:t>）开放设备：中心负责人或实验室管理员设置设备的开放时间和预约条件，老师和学生可进行网上预约，审核通过后，使用开放设备。</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4</w:t>
      </w:r>
      <w:r>
        <w:rPr>
          <w:rFonts w:ascii="宋体" w:eastAsia="宋体" w:hAnsi="宋体"/>
          <w:szCs w:val="21"/>
        </w:rPr>
        <w:t>）申请实验管理：学生通过系统可以申请自主实验，只要实验室安排不冲突，老师审核同意，学生就可以去实验室做实验。</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开课记录填写：</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5</w:t>
      </w:r>
      <w:r>
        <w:rPr>
          <w:rFonts w:ascii="宋体" w:eastAsia="宋体" w:hAnsi="宋体"/>
          <w:szCs w:val="21"/>
        </w:rPr>
        <w:t>）实验结束后，老师要针对实验的实际情况，填写实验开课记录（包括实验实际时间、实验实际人数、耗材使用情况等）。</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6</w:t>
      </w:r>
      <w:r>
        <w:rPr>
          <w:rFonts w:ascii="宋体" w:eastAsia="宋体" w:hAnsi="宋体"/>
          <w:szCs w:val="21"/>
        </w:rPr>
        <w:t>）实验成绩管理：实验结束后，老师可添加各实验项目的成绩，也可根据实验项目成绩及加权百分比管理学生课程的总成绩。系统支持教师自定义每个实验项目的成绩考核分项名称、比重，系统默认为预习、考勤、操作、报告</w:t>
      </w:r>
      <w:r>
        <w:rPr>
          <w:rFonts w:ascii="宋体" w:eastAsia="宋体" w:hAnsi="宋体"/>
          <w:szCs w:val="21"/>
        </w:rPr>
        <w:t>4</w:t>
      </w:r>
      <w:r>
        <w:rPr>
          <w:rFonts w:ascii="宋体" w:eastAsia="宋体" w:hAnsi="宋体"/>
          <w:szCs w:val="21"/>
        </w:rPr>
        <w:t>个，</w:t>
      </w:r>
      <w:proofErr w:type="gramStart"/>
      <w:r>
        <w:rPr>
          <w:rFonts w:ascii="宋体" w:eastAsia="宋体" w:hAnsi="宋体"/>
          <w:szCs w:val="21"/>
        </w:rPr>
        <w:t>各项比重</w:t>
      </w:r>
      <w:proofErr w:type="gramEnd"/>
      <w:r>
        <w:rPr>
          <w:rFonts w:ascii="宋体" w:eastAsia="宋体" w:hAnsi="宋体"/>
          <w:szCs w:val="21"/>
        </w:rPr>
        <w:t>由教师自行设置。</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7</w:t>
      </w:r>
      <w:r>
        <w:rPr>
          <w:rFonts w:ascii="宋体" w:eastAsia="宋体" w:hAnsi="宋体"/>
          <w:szCs w:val="21"/>
        </w:rPr>
        <w:t>）教师评价：实验结束后，学生可以根据管理部门设置的评价指标，对老师进行评价，评价的结果只有管理部门能够查看。</w:t>
      </w:r>
    </w:p>
    <w:p w:rsidR="00661249" w:rsidRDefault="00F500AB">
      <w:pPr>
        <w:spacing w:line="360" w:lineRule="auto"/>
        <w:ind w:firstLineChars="200" w:firstLine="422"/>
        <w:rPr>
          <w:rFonts w:ascii="宋体" w:eastAsia="宋体" w:hAnsi="宋体"/>
          <w:b/>
          <w:bCs/>
          <w:szCs w:val="21"/>
        </w:rPr>
      </w:pPr>
      <w:r>
        <w:rPr>
          <w:rFonts w:ascii="宋体" w:eastAsia="宋体" w:hAnsi="宋体" w:hint="eastAsia"/>
          <w:b/>
          <w:bCs/>
          <w:szCs w:val="21"/>
        </w:rPr>
        <w:t>实验室建设项目管理</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实验室建设项目立项申报、审核、评审、验收、资料等管理。</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lastRenderedPageBreak/>
        <w:t>各实验室负责人依据管理部门发布的建设项目通知，按申报要求填写建设项目立项申报表。提交后，经分院党政联席会通过、实验实训中心主任提交学校相关部门，学校评审决定是否立项。</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采购完成后，上传合同、填写设备验收入库，可以打印入库单和验收单等。</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建设项目整个过程的数据可以按年份查询和统计。</w:t>
      </w:r>
    </w:p>
    <w:p w:rsidR="00661249" w:rsidRDefault="00F500AB">
      <w:pPr>
        <w:spacing w:line="360" w:lineRule="auto"/>
        <w:ind w:left="420"/>
        <w:rPr>
          <w:rFonts w:ascii="宋体" w:eastAsia="宋体" w:hAnsi="宋体"/>
          <w:b/>
          <w:bCs/>
        </w:rPr>
      </w:pPr>
      <w:r>
        <w:rPr>
          <w:rFonts w:ascii="宋体" w:eastAsia="宋体" w:hAnsi="宋体" w:hint="eastAsia"/>
          <w:b/>
          <w:bCs/>
        </w:rPr>
        <w:t>实验室管理</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对接学校已有资产系统，可实现实验室仪器设备使用机时统计，使用率统计等。</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支持实验室建制信息的管理，可按实验实训中心、建制实验室、实验分室三级架构分别进行新建、编辑、删除操作，并支持按系统提供的标准</w:t>
      </w:r>
      <w:r>
        <w:rPr>
          <w:rFonts w:ascii="宋体" w:eastAsia="宋体" w:hAnsi="宋体"/>
          <w:szCs w:val="21"/>
        </w:rPr>
        <w:t>Excel</w:t>
      </w:r>
      <w:r>
        <w:rPr>
          <w:rFonts w:ascii="宋体" w:eastAsia="宋体" w:hAnsi="宋体"/>
          <w:szCs w:val="21"/>
        </w:rPr>
        <w:t>模版导入和导出。满足各级信息更新维护：</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szCs w:val="21"/>
        </w:rPr>
        <w:t>）实验</w:t>
      </w:r>
      <w:r>
        <w:rPr>
          <w:rFonts w:ascii="宋体" w:eastAsia="宋体" w:hAnsi="宋体" w:hint="eastAsia"/>
          <w:szCs w:val="21"/>
        </w:rPr>
        <w:t>实训</w:t>
      </w:r>
      <w:r>
        <w:rPr>
          <w:rFonts w:ascii="宋体" w:eastAsia="宋体" w:hAnsi="宋体"/>
          <w:szCs w:val="21"/>
        </w:rPr>
        <w:t>中心信息：包含中心编号、中心名称、所属单位、级别、类型信息；</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szCs w:val="21"/>
        </w:rPr>
        <w:t>）建制实验室信息：包含建制实验室编号、建制实验室名称、所属中心信息；</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szCs w:val="21"/>
        </w:rPr>
        <w:t>）实验分室信息：包含分室编号、分室名称、所属中心信息。同时可扩展维护分室性质、分室简介、建筑面积、使用面积信息，可上传分室图片，对实验室工位进行批量添加、编辑绑定、删除操作；</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4</w:t>
      </w:r>
      <w:r>
        <w:rPr>
          <w:rFonts w:ascii="宋体" w:eastAsia="宋体" w:hAnsi="宋体"/>
          <w:szCs w:val="21"/>
        </w:rPr>
        <w:t>）用房管理，可按校区、楼栋、楼层、房间四级架构进行用房信息的添加、编辑、删除、查询及按系统提供的标准</w:t>
      </w:r>
      <w:r>
        <w:rPr>
          <w:rFonts w:ascii="宋体" w:eastAsia="宋体" w:hAnsi="宋体"/>
          <w:szCs w:val="21"/>
        </w:rPr>
        <w:t>Excel</w:t>
      </w:r>
      <w:r>
        <w:rPr>
          <w:rFonts w:ascii="宋体" w:eastAsia="宋体" w:hAnsi="宋体"/>
          <w:szCs w:val="21"/>
        </w:rPr>
        <w:t>模版批量导入和导出</w:t>
      </w:r>
      <w:r>
        <w:rPr>
          <w:rFonts w:ascii="宋体" w:eastAsia="宋体" w:hAnsi="宋体"/>
          <w:szCs w:val="21"/>
        </w:rPr>
        <w:t>，支持作为实验场地与实验分室进行绑定。</w:t>
      </w:r>
    </w:p>
    <w:p w:rsidR="00661249" w:rsidRDefault="00F500AB">
      <w:pPr>
        <w:spacing w:line="360" w:lineRule="auto"/>
        <w:ind w:firstLineChars="300" w:firstLine="630"/>
        <w:rPr>
          <w:rFonts w:ascii="宋体" w:eastAsia="宋体" w:hAnsi="宋体"/>
          <w:szCs w:val="21"/>
        </w:rPr>
      </w:pPr>
      <w:r>
        <w:rPr>
          <w:rFonts w:ascii="宋体" w:eastAsia="宋体" w:hAnsi="宋体"/>
          <w:szCs w:val="21"/>
        </w:rPr>
        <w:t>实验队伍管理</w:t>
      </w:r>
      <w:r>
        <w:rPr>
          <w:rFonts w:ascii="宋体" w:eastAsia="宋体" w:hAnsi="宋体" w:hint="eastAsia"/>
          <w:szCs w:val="21"/>
        </w:rPr>
        <w:t>功能：</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szCs w:val="21"/>
        </w:rPr>
        <w:t>）实验室队伍管理，可按角色进行添加、编辑、删除实验室专</w:t>
      </w:r>
      <w:r>
        <w:rPr>
          <w:rFonts w:ascii="宋体" w:eastAsia="宋体" w:hAnsi="宋体"/>
          <w:szCs w:val="21"/>
        </w:rPr>
        <w:t>/</w:t>
      </w:r>
      <w:r>
        <w:rPr>
          <w:rFonts w:ascii="宋体" w:eastAsia="宋体" w:hAnsi="宋体"/>
          <w:szCs w:val="21"/>
        </w:rPr>
        <w:t>兼职人员任命情况；</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szCs w:val="21"/>
        </w:rPr>
        <w:t>）实验室队伍信息：包含姓名、任职类别、所属单位、实验室、职务信息；</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szCs w:val="21"/>
        </w:rPr>
        <w:t>）专</w:t>
      </w:r>
      <w:r>
        <w:rPr>
          <w:rFonts w:ascii="宋体" w:eastAsia="宋体" w:hAnsi="宋体"/>
          <w:szCs w:val="21"/>
        </w:rPr>
        <w:t>/</w:t>
      </w:r>
      <w:r>
        <w:rPr>
          <w:rFonts w:ascii="宋体" w:eastAsia="宋体" w:hAnsi="宋体"/>
          <w:szCs w:val="21"/>
        </w:rPr>
        <w:t>兼职人员基本信息可以在账户管理中进行编辑维护，实验室信息可以在实验室管理中进行编辑维护。</w:t>
      </w:r>
    </w:p>
    <w:p w:rsidR="00661249" w:rsidRDefault="00F500AB" w:rsidP="00D54D7A">
      <w:pPr>
        <w:spacing w:line="360" w:lineRule="auto"/>
        <w:ind w:firstLineChars="318" w:firstLine="668"/>
        <w:rPr>
          <w:rFonts w:ascii="宋体" w:eastAsia="宋体" w:hAnsi="宋体"/>
          <w:szCs w:val="21"/>
        </w:rPr>
      </w:pPr>
      <w:r>
        <w:rPr>
          <w:rFonts w:ascii="宋体" w:eastAsia="宋体" w:hAnsi="宋体"/>
          <w:szCs w:val="21"/>
        </w:rPr>
        <w:t>仪器设备管理</w:t>
      </w:r>
      <w:r>
        <w:rPr>
          <w:rFonts w:ascii="宋体" w:eastAsia="宋体" w:hAnsi="宋体" w:hint="eastAsia"/>
          <w:szCs w:val="21"/>
        </w:rPr>
        <w:t>功能：</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szCs w:val="21"/>
        </w:rPr>
        <w:t>）仪器设备管理，可对教学科研方向的仪器设备进行添加、编辑、删除，并支持按系统提供的标准</w:t>
      </w:r>
      <w:r>
        <w:rPr>
          <w:rFonts w:ascii="宋体" w:eastAsia="宋体" w:hAnsi="宋体"/>
          <w:szCs w:val="21"/>
        </w:rPr>
        <w:t>Excel</w:t>
      </w:r>
      <w:r>
        <w:rPr>
          <w:rFonts w:ascii="宋体" w:eastAsia="宋体" w:hAnsi="宋体"/>
          <w:szCs w:val="21"/>
        </w:rPr>
        <w:t>模版导入和导出；</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szCs w:val="21"/>
        </w:rPr>
        <w:t>）仪器设备信息：包含资产编号、仪器名称、型号、规格、现状、</w:t>
      </w:r>
      <w:r>
        <w:rPr>
          <w:rFonts w:ascii="宋体" w:eastAsia="宋体" w:hAnsi="宋体"/>
          <w:szCs w:val="21"/>
        </w:rPr>
        <w:t>领用人、单价、所属部门、实验室、购置日期信息；</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szCs w:val="21"/>
        </w:rPr>
        <w:t>）仪器设备信息支持扩展信息编辑维护、包含：设备的性能指标、主要应用及仪器图片。</w:t>
      </w:r>
    </w:p>
    <w:p w:rsidR="00661249" w:rsidRDefault="00F500AB">
      <w:pPr>
        <w:spacing w:line="360" w:lineRule="auto"/>
        <w:ind w:firstLineChars="218" w:firstLine="460"/>
        <w:rPr>
          <w:rFonts w:ascii="宋体" w:eastAsia="宋体" w:hAnsi="宋体"/>
          <w:b/>
          <w:bCs/>
          <w:szCs w:val="21"/>
        </w:rPr>
      </w:pPr>
      <w:r>
        <w:rPr>
          <w:rFonts w:ascii="宋体" w:eastAsia="宋体" w:hAnsi="宋体"/>
          <w:b/>
          <w:bCs/>
          <w:szCs w:val="21"/>
        </w:rPr>
        <w:t>数据上报要求</w:t>
      </w:r>
    </w:p>
    <w:p w:rsidR="00661249" w:rsidRDefault="00F500AB">
      <w:pPr>
        <w:spacing w:line="360" w:lineRule="auto"/>
        <w:ind w:firstLineChars="218" w:firstLine="460"/>
        <w:rPr>
          <w:rFonts w:ascii="宋体" w:eastAsia="宋体" w:hAnsi="宋体"/>
          <w:szCs w:val="21"/>
        </w:rPr>
      </w:pPr>
      <w:r>
        <w:rPr>
          <w:rFonts w:ascii="宋体" w:eastAsia="宋体" w:hAnsi="宋体" w:hint="eastAsia"/>
          <w:b/>
          <w:szCs w:val="21"/>
        </w:rPr>
        <w:t>★</w:t>
      </w:r>
      <w:r>
        <w:rPr>
          <w:rFonts w:ascii="宋体" w:eastAsia="宋体" w:hAnsi="宋体"/>
          <w:szCs w:val="21"/>
        </w:rPr>
        <w:t>可导出教育部高校实验室数据统计基表</w:t>
      </w:r>
      <w:r>
        <w:rPr>
          <w:rFonts w:ascii="宋体" w:eastAsia="宋体" w:hAnsi="宋体"/>
          <w:szCs w:val="21"/>
        </w:rPr>
        <w:t>3</w:t>
      </w:r>
      <w:r>
        <w:rPr>
          <w:rFonts w:ascii="宋体" w:eastAsia="宋体" w:hAnsi="宋体"/>
          <w:szCs w:val="21"/>
        </w:rPr>
        <w:t>、</w:t>
      </w:r>
      <w:r>
        <w:rPr>
          <w:rFonts w:ascii="宋体" w:eastAsia="宋体" w:hAnsi="宋体"/>
          <w:szCs w:val="21"/>
        </w:rPr>
        <w:t>4</w:t>
      </w:r>
      <w:r>
        <w:rPr>
          <w:rFonts w:ascii="宋体" w:eastAsia="宋体" w:hAnsi="宋体"/>
          <w:szCs w:val="21"/>
        </w:rPr>
        <w:t>、</w:t>
      </w:r>
      <w:r>
        <w:rPr>
          <w:rFonts w:ascii="宋体" w:eastAsia="宋体" w:hAnsi="宋体"/>
          <w:szCs w:val="21"/>
        </w:rPr>
        <w:t>5</w:t>
      </w:r>
      <w:r>
        <w:rPr>
          <w:rFonts w:ascii="宋体" w:eastAsia="宋体" w:hAnsi="宋体"/>
          <w:szCs w:val="21"/>
        </w:rPr>
        <w:t>、</w:t>
      </w:r>
      <w:r>
        <w:rPr>
          <w:rFonts w:ascii="宋体" w:eastAsia="宋体" w:hAnsi="宋体"/>
          <w:szCs w:val="21"/>
        </w:rPr>
        <w:t>6</w:t>
      </w:r>
      <w:r>
        <w:rPr>
          <w:rFonts w:ascii="宋体" w:eastAsia="宋体" w:hAnsi="宋体"/>
          <w:szCs w:val="21"/>
        </w:rPr>
        <w:t>标准格式表格。</w:t>
      </w:r>
    </w:p>
    <w:p w:rsidR="00661249" w:rsidRDefault="00F500AB">
      <w:pPr>
        <w:spacing w:line="360" w:lineRule="auto"/>
        <w:ind w:firstLineChars="218" w:firstLine="460"/>
        <w:rPr>
          <w:rFonts w:ascii="宋体" w:eastAsia="宋体" w:hAnsi="宋体"/>
          <w:b/>
          <w:bCs/>
          <w:szCs w:val="21"/>
        </w:rPr>
      </w:pPr>
      <w:r>
        <w:rPr>
          <w:rFonts w:ascii="宋体" w:eastAsia="宋体" w:hAnsi="宋体"/>
          <w:b/>
          <w:bCs/>
          <w:szCs w:val="21"/>
        </w:rPr>
        <w:t>其他</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szCs w:val="21"/>
        </w:rPr>
        <w:t>）系统内功能均能进行批量操作，例如批量录入，批量导出和批量修改等。</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szCs w:val="21"/>
        </w:rPr>
        <w:t>）实验教学管理系统与现有教务管理系统进行实时数据对接，包括教学任务、选课冲突、调停课</w:t>
      </w:r>
      <w:r>
        <w:rPr>
          <w:rFonts w:ascii="宋体" w:eastAsia="宋体" w:hAnsi="宋体"/>
          <w:szCs w:val="21"/>
        </w:rPr>
        <w:lastRenderedPageBreak/>
        <w:t>冲突、录入成绩等。</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szCs w:val="21"/>
        </w:rPr>
        <w:t>）实验教学管理系统登录界面及主页具有公告、特别提醒（即时通讯）等功能。</w:t>
      </w:r>
    </w:p>
    <w:p w:rsidR="00661249" w:rsidRDefault="00F500AB" w:rsidP="00D54D7A">
      <w:pPr>
        <w:spacing w:line="360" w:lineRule="auto"/>
        <w:ind w:firstLineChars="218" w:firstLine="458"/>
        <w:rPr>
          <w:rFonts w:ascii="宋体" w:eastAsia="宋体" w:hAnsi="宋体"/>
          <w:szCs w:val="21"/>
        </w:rPr>
      </w:pPr>
      <w:r>
        <w:rPr>
          <w:rFonts w:ascii="宋体" w:eastAsia="宋体" w:hAnsi="宋体" w:hint="eastAsia"/>
          <w:szCs w:val="21"/>
        </w:rPr>
        <w:t>（</w:t>
      </w:r>
      <w:r>
        <w:rPr>
          <w:rFonts w:ascii="宋体" w:eastAsia="宋体" w:hAnsi="宋体"/>
          <w:szCs w:val="21"/>
        </w:rPr>
        <w:t>4</w:t>
      </w:r>
      <w:r>
        <w:rPr>
          <w:rFonts w:ascii="宋体" w:eastAsia="宋体" w:hAnsi="宋体"/>
          <w:szCs w:val="21"/>
        </w:rPr>
        <w:t>）可统计实验教学任务落实情况，例如：</w:t>
      </w:r>
      <w:r>
        <w:rPr>
          <w:rFonts w:ascii="宋体" w:eastAsia="宋体" w:hAnsi="宋体"/>
          <w:szCs w:val="21"/>
        </w:rPr>
        <w:t>总计</w:t>
      </w:r>
      <w:r>
        <w:rPr>
          <w:rFonts w:ascii="宋体" w:eastAsia="宋体" w:hAnsi="宋体"/>
          <w:szCs w:val="21"/>
        </w:rPr>
        <w:t>-</w:t>
      </w:r>
      <w:r>
        <w:rPr>
          <w:rFonts w:ascii="宋体" w:eastAsia="宋体" w:hAnsi="宋体"/>
          <w:szCs w:val="21"/>
        </w:rPr>
        <w:t>已完成</w:t>
      </w:r>
      <w:r>
        <w:rPr>
          <w:rFonts w:ascii="宋体" w:eastAsia="宋体" w:hAnsi="宋体"/>
          <w:szCs w:val="21"/>
        </w:rPr>
        <w:t>-</w:t>
      </w:r>
      <w:r>
        <w:rPr>
          <w:rFonts w:ascii="宋体" w:eastAsia="宋体" w:hAnsi="宋体"/>
          <w:szCs w:val="21"/>
        </w:rPr>
        <w:t>未完成等。</w:t>
      </w:r>
    </w:p>
    <w:bookmarkEnd w:id="1"/>
    <w:p w:rsidR="00661249" w:rsidRDefault="00F500AB">
      <w:pPr>
        <w:spacing w:line="360" w:lineRule="auto"/>
        <w:rPr>
          <w:rFonts w:ascii="宋体" w:eastAsia="宋体" w:hAnsi="宋体"/>
          <w:b/>
          <w:color w:val="000000" w:themeColor="text1"/>
          <w:szCs w:val="21"/>
        </w:rPr>
      </w:pPr>
      <w:r>
        <w:rPr>
          <w:rFonts w:ascii="宋体" w:eastAsia="宋体" w:hAnsi="宋体" w:hint="eastAsia"/>
          <w:b/>
          <w:color w:val="000000" w:themeColor="text1"/>
          <w:szCs w:val="21"/>
        </w:rPr>
        <w:t>（三）供应商资质要求</w:t>
      </w:r>
    </w:p>
    <w:p w:rsidR="00661249" w:rsidRDefault="00F500AB">
      <w:pPr>
        <w:widowControl/>
        <w:spacing w:line="360" w:lineRule="auto"/>
        <w:ind w:firstLineChars="200" w:firstLine="420"/>
        <w:rPr>
          <w:rFonts w:ascii="宋体" w:eastAsia="宋体" w:hAnsi="宋体"/>
          <w:color w:val="000000" w:themeColor="text1"/>
          <w:kern w:val="0"/>
          <w:szCs w:val="21"/>
        </w:rPr>
      </w:pPr>
      <w:r>
        <w:rPr>
          <w:rFonts w:ascii="宋体" w:eastAsia="宋体" w:hAnsi="宋体" w:hint="eastAsia"/>
          <w:color w:val="000000" w:themeColor="text1"/>
          <w:szCs w:val="21"/>
        </w:rPr>
        <w:t>1.</w:t>
      </w:r>
      <w:r>
        <w:rPr>
          <w:rFonts w:ascii="宋体" w:eastAsia="宋体" w:hAnsi="宋体" w:hint="eastAsia"/>
          <w:bCs/>
          <w:color w:val="000000" w:themeColor="text1"/>
          <w:szCs w:val="21"/>
        </w:rPr>
        <w:t>软件制造商</w:t>
      </w:r>
      <w:r>
        <w:rPr>
          <w:rFonts w:ascii="宋体" w:eastAsia="宋体" w:hAnsi="宋体" w:hint="eastAsia"/>
          <w:color w:val="000000" w:themeColor="text1"/>
          <w:szCs w:val="21"/>
        </w:rPr>
        <w:t>须具有计算机软件企业资质证书及</w:t>
      </w:r>
      <w:r>
        <w:rPr>
          <w:rFonts w:ascii="宋体" w:eastAsia="宋体" w:hAnsi="宋体" w:hint="eastAsia"/>
          <w:color w:val="000000" w:themeColor="text1"/>
          <w:szCs w:val="21"/>
        </w:rPr>
        <w:t>3</w:t>
      </w:r>
      <w:r>
        <w:rPr>
          <w:rFonts w:ascii="宋体" w:eastAsia="宋体" w:hAnsi="宋体"/>
          <w:color w:val="000000" w:themeColor="text1"/>
          <w:szCs w:val="21"/>
        </w:rPr>
        <w:t>A</w:t>
      </w:r>
      <w:r>
        <w:rPr>
          <w:rFonts w:ascii="宋体" w:eastAsia="宋体" w:hAnsi="宋体" w:hint="eastAsia"/>
          <w:color w:val="000000" w:themeColor="text1"/>
          <w:szCs w:val="21"/>
        </w:rPr>
        <w:t>资信等级证书。</w:t>
      </w:r>
    </w:p>
    <w:p w:rsidR="00661249" w:rsidRDefault="00F500AB">
      <w:pPr>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w:t>
      </w:r>
      <w:r>
        <w:rPr>
          <w:rFonts w:ascii="宋体" w:eastAsia="宋体" w:hAnsi="宋体" w:hint="eastAsia"/>
          <w:color w:val="000000" w:themeColor="text1"/>
          <w:szCs w:val="21"/>
        </w:rPr>
        <w:t>软件系统须提供软件著作权证书。</w:t>
      </w:r>
    </w:p>
    <w:p w:rsidR="00661249" w:rsidRDefault="00F500AB">
      <w:pPr>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w:t>
      </w:r>
      <w:r>
        <w:rPr>
          <w:rFonts w:ascii="宋体" w:eastAsia="宋体" w:hAnsi="宋体" w:hint="eastAsia"/>
          <w:color w:val="000000" w:themeColor="text1"/>
          <w:szCs w:val="21"/>
        </w:rPr>
        <w:t>软件系统均要求有独立的数据库，既可以独立使用各系统（通过各系统分别登录使用），也可以通过软件统一登录使用各系统（通过软件统一登录使用）。</w:t>
      </w:r>
    </w:p>
    <w:p w:rsidR="00661249" w:rsidRDefault="00F500AB">
      <w:pPr>
        <w:widowControl/>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hint="eastAsia"/>
          <w:color w:val="000000" w:themeColor="text1"/>
          <w:szCs w:val="21"/>
        </w:rPr>
        <w:t>4</w:t>
      </w:r>
      <w:r>
        <w:rPr>
          <w:rFonts w:ascii="宋体" w:eastAsia="宋体" w:hAnsi="宋体"/>
          <w:color w:val="000000" w:themeColor="text1"/>
          <w:szCs w:val="21"/>
        </w:rPr>
        <w:t>.</w:t>
      </w:r>
      <w:r>
        <w:rPr>
          <w:rFonts w:ascii="宋体" w:eastAsia="宋体" w:hAnsi="宋体" w:hint="eastAsia"/>
          <w:color w:val="000000" w:themeColor="text1"/>
          <w:kern w:val="0"/>
          <w:szCs w:val="21"/>
        </w:rPr>
        <w:t>须提供</w:t>
      </w:r>
      <w:r>
        <w:rPr>
          <w:rFonts w:ascii="宋体" w:eastAsia="宋体" w:hAnsi="宋体" w:hint="eastAsia"/>
          <w:color w:val="000000" w:themeColor="text1"/>
          <w:kern w:val="0"/>
          <w:szCs w:val="21"/>
        </w:rPr>
        <w:t>3</w:t>
      </w:r>
      <w:r>
        <w:rPr>
          <w:rFonts w:ascii="宋体" w:eastAsia="宋体" w:hAnsi="宋体" w:hint="eastAsia"/>
          <w:color w:val="000000" w:themeColor="text1"/>
          <w:kern w:val="0"/>
          <w:szCs w:val="21"/>
        </w:rPr>
        <w:t>个或</w:t>
      </w:r>
      <w:r>
        <w:rPr>
          <w:rFonts w:ascii="宋体" w:eastAsia="宋体" w:hAnsi="宋体" w:hint="eastAsia"/>
          <w:color w:val="000000" w:themeColor="text1"/>
          <w:kern w:val="0"/>
          <w:szCs w:val="21"/>
        </w:rPr>
        <w:t>3</w:t>
      </w:r>
      <w:r>
        <w:rPr>
          <w:rFonts w:ascii="宋体" w:eastAsia="宋体" w:hAnsi="宋体" w:hint="eastAsia"/>
          <w:color w:val="000000" w:themeColor="text1"/>
          <w:kern w:val="0"/>
          <w:szCs w:val="21"/>
        </w:rPr>
        <w:t>个以上省内高校相关软件购买的合同。</w:t>
      </w:r>
    </w:p>
    <w:sectPr w:rsidR="00661249" w:rsidSect="00661249">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0AB" w:rsidRDefault="00F500AB" w:rsidP="00D54D7A">
      <w:r>
        <w:separator/>
      </w:r>
    </w:p>
  </w:endnote>
  <w:endnote w:type="continuationSeparator" w:id="0">
    <w:p w:rsidR="00F500AB" w:rsidRDefault="00F500AB" w:rsidP="00D54D7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0AB" w:rsidRDefault="00F500AB" w:rsidP="00D54D7A">
      <w:r>
        <w:separator/>
      </w:r>
    </w:p>
  </w:footnote>
  <w:footnote w:type="continuationSeparator" w:id="0">
    <w:p w:rsidR="00F500AB" w:rsidRDefault="00F500AB" w:rsidP="00D54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g3NTg5YmI1ZDE2MWUzNGVhNDM4Zjk1OWQzN2E2YjYifQ=="/>
  </w:docVars>
  <w:rsids>
    <w:rsidRoot w:val="00BD084D"/>
    <w:rsid w:val="B9EF911E"/>
    <w:rsid w:val="DBDFEF4C"/>
    <w:rsid w:val="00023694"/>
    <w:rsid w:val="00066F0D"/>
    <w:rsid w:val="000B7BDC"/>
    <w:rsid w:val="000C0C14"/>
    <w:rsid w:val="000E1E7E"/>
    <w:rsid w:val="000F3A2E"/>
    <w:rsid w:val="001609A8"/>
    <w:rsid w:val="00195C94"/>
    <w:rsid w:val="001C1D26"/>
    <w:rsid w:val="001D68E1"/>
    <w:rsid w:val="001E310B"/>
    <w:rsid w:val="00223F77"/>
    <w:rsid w:val="002269D9"/>
    <w:rsid w:val="00231C3E"/>
    <w:rsid w:val="00232C72"/>
    <w:rsid w:val="00246518"/>
    <w:rsid w:val="0028270E"/>
    <w:rsid w:val="00290120"/>
    <w:rsid w:val="002A4B7D"/>
    <w:rsid w:val="002B48EC"/>
    <w:rsid w:val="002E4387"/>
    <w:rsid w:val="00315A78"/>
    <w:rsid w:val="0034517B"/>
    <w:rsid w:val="00352705"/>
    <w:rsid w:val="0036412D"/>
    <w:rsid w:val="003C5BB6"/>
    <w:rsid w:val="003D2C63"/>
    <w:rsid w:val="00455B04"/>
    <w:rsid w:val="005342D1"/>
    <w:rsid w:val="00561CF1"/>
    <w:rsid w:val="005706A0"/>
    <w:rsid w:val="005A152A"/>
    <w:rsid w:val="005A33F1"/>
    <w:rsid w:val="005F2D64"/>
    <w:rsid w:val="00661249"/>
    <w:rsid w:val="006752D4"/>
    <w:rsid w:val="006F2980"/>
    <w:rsid w:val="007923DE"/>
    <w:rsid w:val="007B54CC"/>
    <w:rsid w:val="007C49AE"/>
    <w:rsid w:val="007E2B95"/>
    <w:rsid w:val="007F0DD8"/>
    <w:rsid w:val="00817DA9"/>
    <w:rsid w:val="00823CA7"/>
    <w:rsid w:val="00830BE1"/>
    <w:rsid w:val="008D2892"/>
    <w:rsid w:val="008D65E2"/>
    <w:rsid w:val="00921CFB"/>
    <w:rsid w:val="00974F18"/>
    <w:rsid w:val="00985AA7"/>
    <w:rsid w:val="00A012AE"/>
    <w:rsid w:val="00A35230"/>
    <w:rsid w:val="00A427CC"/>
    <w:rsid w:val="00A53DD3"/>
    <w:rsid w:val="00A70FE6"/>
    <w:rsid w:val="00AC45B7"/>
    <w:rsid w:val="00AF3BD3"/>
    <w:rsid w:val="00B13B34"/>
    <w:rsid w:val="00B42640"/>
    <w:rsid w:val="00B466B9"/>
    <w:rsid w:val="00B83FF7"/>
    <w:rsid w:val="00BB6980"/>
    <w:rsid w:val="00BD084D"/>
    <w:rsid w:val="00BE5837"/>
    <w:rsid w:val="00C16BCF"/>
    <w:rsid w:val="00C17BE4"/>
    <w:rsid w:val="00C22B8E"/>
    <w:rsid w:val="00C2568F"/>
    <w:rsid w:val="00C25824"/>
    <w:rsid w:val="00C80AED"/>
    <w:rsid w:val="00CC7B92"/>
    <w:rsid w:val="00CD3989"/>
    <w:rsid w:val="00D04058"/>
    <w:rsid w:val="00D165D6"/>
    <w:rsid w:val="00D1769E"/>
    <w:rsid w:val="00D36690"/>
    <w:rsid w:val="00D54D7A"/>
    <w:rsid w:val="00D91475"/>
    <w:rsid w:val="00DB5FF2"/>
    <w:rsid w:val="00DC7058"/>
    <w:rsid w:val="00DD24AE"/>
    <w:rsid w:val="00DF65A8"/>
    <w:rsid w:val="00E005CB"/>
    <w:rsid w:val="00E05B61"/>
    <w:rsid w:val="00E115CE"/>
    <w:rsid w:val="00E23F8B"/>
    <w:rsid w:val="00E264BD"/>
    <w:rsid w:val="00E66673"/>
    <w:rsid w:val="00EC7688"/>
    <w:rsid w:val="00ED5327"/>
    <w:rsid w:val="00ED6DD6"/>
    <w:rsid w:val="00F11919"/>
    <w:rsid w:val="00F500AB"/>
    <w:rsid w:val="00FD2EC1"/>
    <w:rsid w:val="083E688D"/>
    <w:rsid w:val="08A63D15"/>
    <w:rsid w:val="28565204"/>
    <w:rsid w:val="4C400A5F"/>
    <w:rsid w:val="5012408C"/>
    <w:rsid w:val="520B0514"/>
    <w:rsid w:val="54C35F38"/>
    <w:rsid w:val="552705DC"/>
    <w:rsid w:val="5FFD38D1"/>
    <w:rsid w:val="6FED313F"/>
    <w:rsid w:val="7FCE99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49"/>
    <w:pPr>
      <w:widowControl w:val="0"/>
      <w:jc w:val="both"/>
    </w:pPr>
    <w:rPr>
      <w:kern w:val="2"/>
      <w:sz w:val="21"/>
      <w:szCs w:val="22"/>
    </w:rPr>
  </w:style>
  <w:style w:type="paragraph" w:styleId="1">
    <w:name w:val="heading 1"/>
    <w:basedOn w:val="a"/>
    <w:next w:val="a"/>
    <w:link w:val="1Char"/>
    <w:qFormat/>
    <w:rsid w:val="00661249"/>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61249"/>
    <w:pPr>
      <w:spacing w:line="360" w:lineRule="auto"/>
    </w:pPr>
    <w:rPr>
      <w:rFonts w:ascii="Times New Roman" w:eastAsia="宋体" w:hAnsi="Times New Roman" w:cs="Times New Roman"/>
      <w:color w:val="000000"/>
      <w:sz w:val="24"/>
      <w:szCs w:val="21"/>
    </w:rPr>
  </w:style>
  <w:style w:type="paragraph" w:styleId="a4">
    <w:name w:val="Plain Text"/>
    <w:basedOn w:val="a"/>
    <w:link w:val="Char"/>
    <w:qFormat/>
    <w:rsid w:val="00661249"/>
    <w:pPr>
      <w:spacing w:line="360" w:lineRule="auto"/>
      <w:ind w:firstLineChars="200" w:firstLine="200"/>
    </w:pPr>
    <w:rPr>
      <w:rFonts w:ascii="宋体" w:eastAsia="宋体" w:hAnsi="Courier New" w:cs="宋体"/>
      <w:szCs w:val="21"/>
    </w:rPr>
  </w:style>
  <w:style w:type="paragraph" w:styleId="a5">
    <w:name w:val="footer"/>
    <w:basedOn w:val="a"/>
    <w:link w:val="Char0"/>
    <w:uiPriority w:val="99"/>
    <w:unhideWhenUsed/>
    <w:qFormat/>
    <w:rsid w:val="00661249"/>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6612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sid w:val="00661249"/>
    <w:rPr>
      <w:sz w:val="18"/>
      <w:szCs w:val="18"/>
    </w:rPr>
  </w:style>
  <w:style w:type="character" w:customStyle="1" w:styleId="Char0">
    <w:name w:val="页脚 Char"/>
    <w:basedOn w:val="a0"/>
    <w:link w:val="a5"/>
    <w:uiPriority w:val="99"/>
    <w:qFormat/>
    <w:rsid w:val="00661249"/>
    <w:rPr>
      <w:sz w:val="18"/>
      <w:szCs w:val="18"/>
    </w:rPr>
  </w:style>
  <w:style w:type="paragraph" w:customStyle="1" w:styleId="CharCharChar1Char">
    <w:name w:val="Char Char Char1 Char"/>
    <w:basedOn w:val="a"/>
    <w:semiHidden/>
    <w:qFormat/>
    <w:rsid w:val="00661249"/>
    <w:pPr>
      <w:widowControl/>
      <w:spacing w:after="160" w:line="240" w:lineRule="exact"/>
      <w:jc w:val="left"/>
    </w:pPr>
    <w:rPr>
      <w:rFonts w:ascii="Verdana" w:eastAsia="宋体" w:hAnsi="Verdana" w:cs="Times New Roman"/>
      <w:kern w:val="0"/>
      <w:sz w:val="20"/>
      <w:szCs w:val="20"/>
      <w:lang w:eastAsia="en-US"/>
    </w:rPr>
  </w:style>
  <w:style w:type="paragraph" w:customStyle="1" w:styleId="a7">
    <w:name w:val="标准文本"/>
    <w:basedOn w:val="a"/>
    <w:link w:val="Char2"/>
    <w:qFormat/>
    <w:rsid w:val="00661249"/>
    <w:pPr>
      <w:spacing w:line="360" w:lineRule="auto"/>
      <w:ind w:firstLineChars="200" w:firstLine="480"/>
    </w:pPr>
    <w:rPr>
      <w:rFonts w:ascii="Times New Roman" w:eastAsia="宋体" w:hAnsi="Times New Roman" w:cs="Times New Roman"/>
      <w:sz w:val="24"/>
      <w:szCs w:val="20"/>
    </w:rPr>
  </w:style>
  <w:style w:type="character" w:customStyle="1" w:styleId="Char2">
    <w:name w:val="标准文本 Char"/>
    <w:link w:val="a7"/>
    <w:qFormat/>
    <w:rsid w:val="00661249"/>
    <w:rPr>
      <w:rFonts w:ascii="Times New Roman" w:eastAsia="宋体" w:hAnsi="Times New Roman" w:cs="Times New Roman"/>
      <w:sz w:val="24"/>
      <w:szCs w:val="20"/>
    </w:rPr>
  </w:style>
  <w:style w:type="character" w:customStyle="1" w:styleId="Char">
    <w:name w:val="纯文本 Char"/>
    <w:basedOn w:val="a0"/>
    <w:link w:val="a4"/>
    <w:qFormat/>
    <w:rsid w:val="00661249"/>
    <w:rPr>
      <w:rFonts w:ascii="宋体" w:eastAsia="宋体" w:hAnsi="Courier New" w:cs="宋体"/>
      <w:szCs w:val="21"/>
    </w:rPr>
  </w:style>
  <w:style w:type="character" w:customStyle="1" w:styleId="1Char">
    <w:name w:val="标题 1 Char"/>
    <w:basedOn w:val="a0"/>
    <w:link w:val="1"/>
    <w:qFormat/>
    <w:rsid w:val="00661249"/>
    <w:rPr>
      <w:rFonts w:ascii="Times New Roman" w:eastAsia="宋体" w:hAnsi="Times New Roman" w:cs="Times New Roman"/>
      <w:b/>
      <w:bCs/>
      <w:kern w:val="44"/>
      <w:sz w:val="44"/>
      <w:szCs w:val="44"/>
    </w:rPr>
  </w:style>
  <w:style w:type="paragraph" w:customStyle="1" w:styleId="Char3">
    <w:name w:val="Char"/>
    <w:basedOn w:val="a"/>
    <w:next w:val="a"/>
    <w:qFormat/>
    <w:rsid w:val="00661249"/>
    <w:pPr>
      <w:widowControl/>
      <w:spacing w:line="360" w:lineRule="auto"/>
      <w:jc w:val="left"/>
    </w:pPr>
    <w:rPr>
      <w:rFonts w:ascii="Times New Roman" w:eastAsia="宋体" w:hAnsi="Times New Roman" w:cs="Times New Roman"/>
      <w:kern w:val="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932</Words>
  <Characters>5317</Characters>
  <Application>Microsoft Office Word</Application>
  <DocSecurity>0</DocSecurity>
  <Lines>44</Lines>
  <Paragraphs>12</Paragraphs>
  <ScaleCrop>false</ScaleCrop>
  <Company>Microsoft</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ivviw</cp:lastModifiedBy>
  <cp:revision>3</cp:revision>
  <dcterms:created xsi:type="dcterms:W3CDTF">2023-04-27T10:38:00Z</dcterms:created>
  <dcterms:modified xsi:type="dcterms:W3CDTF">2023-09-03T02:18:00Z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7DA3EE883F374AFF8D4B6F9B99D7C542_12</vt:lpwstr>
  </property>
</Properties>
</file>